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CA2B2" w14:textId="52406F30" w:rsidR="002A3307" w:rsidRPr="00D230DE" w:rsidRDefault="006412E1" w:rsidP="002A3307">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3GPP TSG-RAN WG2 Meeting #129</w:t>
      </w:r>
      <w:r w:rsidR="002D39B6" w:rsidRPr="002D39B6">
        <w:rPr>
          <w:rFonts w:ascii="Arial" w:eastAsia="MS Mincho" w:hAnsi="Arial"/>
          <w:b/>
          <w:sz w:val="24"/>
          <w:szCs w:val="24"/>
          <w:lang w:val="de-DE" w:eastAsia="x-none"/>
        </w:rPr>
        <w:t>bis</w:t>
      </w:r>
      <w:r w:rsidR="002A3307">
        <w:rPr>
          <w:rFonts w:ascii="Arial" w:eastAsia="MS Mincho" w:hAnsi="Arial"/>
          <w:b/>
          <w:sz w:val="24"/>
          <w:szCs w:val="24"/>
          <w:lang w:val="de-DE" w:eastAsia="x-none"/>
        </w:rPr>
        <w:t xml:space="preserve">                                 </w:t>
      </w:r>
      <w:r w:rsidR="002A3307" w:rsidRPr="00D230DE">
        <w:rPr>
          <w:rFonts w:ascii="Arial" w:eastAsia="MS Mincho" w:hAnsi="Arial"/>
          <w:b/>
          <w:sz w:val="24"/>
          <w:szCs w:val="24"/>
          <w:lang w:val="de-DE" w:eastAsia="x-none"/>
        </w:rPr>
        <w:t>R2-2</w:t>
      </w:r>
      <w:r>
        <w:rPr>
          <w:rFonts w:ascii="Arial" w:eastAsia="MS Mincho" w:hAnsi="Arial"/>
          <w:b/>
          <w:sz w:val="24"/>
          <w:szCs w:val="24"/>
          <w:lang w:val="de-DE" w:eastAsia="x-none"/>
        </w:rPr>
        <w:t>5</w:t>
      </w:r>
      <w:r w:rsidR="002A3307">
        <w:rPr>
          <w:rFonts w:ascii="Arial" w:eastAsia="MS Mincho" w:hAnsi="Arial"/>
          <w:b/>
          <w:sz w:val="24"/>
          <w:szCs w:val="24"/>
          <w:lang w:val="de-DE" w:eastAsia="x-none"/>
        </w:rPr>
        <w:t>0</w:t>
      </w:r>
      <w:r w:rsidR="001F1DCB">
        <w:rPr>
          <w:rFonts w:ascii="Arial" w:eastAsia="MS Mincho" w:hAnsi="Arial"/>
          <w:b/>
          <w:sz w:val="24"/>
          <w:szCs w:val="24"/>
          <w:lang w:val="de-DE" w:eastAsia="x-none"/>
        </w:rPr>
        <w:t>2775</w:t>
      </w:r>
    </w:p>
    <w:p w14:paraId="17B2F143" w14:textId="1501AA05" w:rsidR="006412E1" w:rsidRPr="006412E1" w:rsidRDefault="002D39B6" w:rsidP="006412E1">
      <w:pPr>
        <w:pStyle w:val="a4"/>
        <w:rPr>
          <w:rFonts w:ascii="Arial" w:eastAsia="MS Mincho" w:hAnsi="Arial"/>
          <w:b/>
          <w:sz w:val="24"/>
          <w:szCs w:val="24"/>
          <w:lang w:val="de-DE" w:eastAsia="x-none"/>
        </w:rPr>
      </w:pPr>
      <w:r>
        <w:rPr>
          <w:rFonts w:ascii="Arial" w:eastAsia="MS Mincho" w:hAnsi="Arial"/>
          <w:b/>
          <w:sz w:val="24"/>
          <w:szCs w:val="24"/>
          <w:lang w:val="de-DE" w:eastAsia="x-none"/>
        </w:rPr>
        <w:t>Wuhan</w:t>
      </w:r>
      <w:r w:rsidR="006412E1" w:rsidRPr="006412E1">
        <w:rPr>
          <w:rFonts w:ascii="Arial" w:eastAsia="MS Mincho" w:hAnsi="Arial"/>
          <w:b/>
          <w:sz w:val="24"/>
          <w:szCs w:val="24"/>
          <w:lang w:val="de-DE" w:eastAsia="x-none"/>
        </w:rPr>
        <w:t>,</w:t>
      </w:r>
      <w:r>
        <w:rPr>
          <w:rFonts w:ascii="Arial" w:eastAsia="MS Mincho" w:hAnsi="Arial"/>
          <w:b/>
          <w:sz w:val="24"/>
          <w:szCs w:val="24"/>
          <w:lang w:val="de-DE" w:eastAsia="x-none"/>
        </w:rPr>
        <w:t xml:space="preserve"> China, Apr. 7th- 11th</w:t>
      </w:r>
      <w:r w:rsidR="006412E1" w:rsidRPr="006412E1">
        <w:rPr>
          <w:rFonts w:ascii="Arial" w:eastAsia="MS Mincho" w:hAnsi="Arial"/>
          <w:b/>
          <w:sz w:val="24"/>
          <w:szCs w:val="24"/>
          <w:lang w:val="de-DE" w:eastAsia="x-none"/>
        </w:rPr>
        <w:t>, 2025</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230972D6"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3D7C2F">
        <w:rPr>
          <w:rFonts w:ascii="Arial" w:eastAsia="Malgun Gothic" w:hAnsi="Arial" w:cs="Arial"/>
          <w:b/>
          <w:sz w:val="24"/>
          <w:szCs w:val="24"/>
          <w:lang w:eastAsia="ko-KR"/>
        </w:rPr>
        <w:t>3</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682E21CA"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172FA3">
        <w:rPr>
          <w:rFonts w:ascii="Arial" w:eastAsia="Malgun Gothic" w:hAnsi="Arial" w:cs="Arial"/>
          <w:b/>
          <w:sz w:val="24"/>
          <w:szCs w:val="24"/>
          <w:lang w:eastAsia="ko-KR"/>
        </w:rPr>
        <w:t>A-</w:t>
      </w:r>
      <w:proofErr w:type="spellStart"/>
      <w:r w:rsidR="00172FA3">
        <w:rPr>
          <w:rFonts w:ascii="Arial" w:eastAsia="Malgun Gothic" w:hAnsi="Arial" w:cs="Arial"/>
          <w:b/>
          <w:sz w:val="24"/>
          <w:szCs w:val="24"/>
          <w:lang w:eastAsia="ko-KR"/>
        </w:rPr>
        <w:t>IoT</w:t>
      </w:r>
      <w:proofErr w:type="spellEnd"/>
      <w:r w:rsidR="00172FA3">
        <w:rPr>
          <w:rFonts w:ascii="Arial" w:eastAsia="Malgun Gothic" w:hAnsi="Arial" w:cs="Arial"/>
          <w:b/>
          <w:sz w:val="24"/>
          <w:szCs w:val="24"/>
          <w:lang w:eastAsia="ko-KR"/>
        </w:rPr>
        <w:t xml:space="preserve"> p</w:t>
      </w:r>
      <w:r w:rsidR="00105F59">
        <w:rPr>
          <w:rFonts w:ascii="Arial" w:eastAsia="Malgun Gothic" w:hAnsi="Arial" w:cs="Arial"/>
          <w:b/>
          <w:sz w:val="24"/>
          <w:szCs w:val="24"/>
          <w:lang w:eastAsia="ko-KR"/>
        </w:rPr>
        <w:t>aging</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85558CA" w14:textId="7350BE23" w:rsidR="00E653A5" w:rsidRDefault="008C3C2D" w:rsidP="00BA6C35">
      <w:pPr>
        <w:jc w:val="both"/>
        <w:rPr>
          <w:rFonts w:eastAsiaTheme="minorEastAsia"/>
          <w:lang w:eastAsia="ko-KR"/>
        </w:rPr>
      </w:pPr>
      <w:r>
        <w:rPr>
          <w:rFonts w:eastAsiaTheme="minorEastAsia"/>
          <w:lang w:eastAsia="ko-KR"/>
        </w:rPr>
        <w:t>In RAN</w:t>
      </w:r>
      <w:r w:rsidR="00AC4107">
        <w:rPr>
          <w:rFonts w:eastAsiaTheme="minorEastAsia"/>
          <w:lang w:eastAsia="ko-KR"/>
        </w:rPr>
        <w:t>2</w:t>
      </w:r>
      <w:r>
        <w:rPr>
          <w:rFonts w:eastAsiaTheme="minorEastAsia"/>
          <w:lang w:eastAsia="ko-KR"/>
        </w:rPr>
        <w:t>#1</w:t>
      </w:r>
      <w:r w:rsidR="00AC4107">
        <w:rPr>
          <w:rFonts w:eastAsiaTheme="minorEastAsia"/>
          <w:lang w:eastAsia="ko-KR"/>
        </w:rPr>
        <w:t>29</w:t>
      </w:r>
      <w:r>
        <w:rPr>
          <w:rFonts w:eastAsiaTheme="minorEastAsia"/>
          <w:lang w:eastAsia="ko-KR"/>
        </w:rPr>
        <w:t xml:space="preserve">, </w:t>
      </w:r>
      <w:r w:rsidR="00AC4107">
        <w:rPr>
          <w:rFonts w:eastAsiaTheme="minorEastAsia"/>
          <w:lang w:eastAsia="ko-KR"/>
        </w:rPr>
        <w:t>the</w:t>
      </w:r>
      <w:r>
        <w:rPr>
          <w:rFonts w:eastAsiaTheme="minorEastAsia"/>
          <w:lang w:eastAsia="ko-KR"/>
        </w:rPr>
        <w:t xml:space="preserve"> </w:t>
      </w:r>
      <w:proofErr w:type="spellStart"/>
      <w:r>
        <w:rPr>
          <w:rFonts w:eastAsiaTheme="minorEastAsia"/>
          <w:lang w:eastAsia="ko-KR"/>
        </w:rPr>
        <w:t>AIoT</w:t>
      </w:r>
      <w:proofErr w:type="spellEnd"/>
      <w:r>
        <w:rPr>
          <w:rFonts w:eastAsiaTheme="minorEastAsia"/>
          <w:lang w:eastAsia="ko-KR"/>
        </w:rPr>
        <w:t xml:space="preserve"> paging</w:t>
      </w:r>
      <w:r w:rsidR="00AC4107">
        <w:rPr>
          <w:rFonts w:eastAsiaTheme="minorEastAsia"/>
          <w:lang w:eastAsia="ko-KR"/>
        </w:rPr>
        <w:t xml:space="preserve"> </w:t>
      </w:r>
      <w:proofErr w:type="gramStart"/>
      <w:r w:rsidR="00AC4107">
        <w:rPr>
          <w:rFonts w:eastAsiaTheme="minorEastAsia"/>
          <w:lang w:eastAsia="ko-KR"/>
        </w:rPr>
        <w:t>was extensively discussed</w:t>
      </w:r>
      <w:proofErr w:type="gramEnd"/>
      <w:r w:rsidR="00AC4107">
        <w:rPr>
          <w:rFonts w:eastAsiaTheme="minorEastAsia"/>
          <w:lang w:eastAsia="ko-KR"/>
        </w:rPr>
        <w:t xml:space="preserve"> with the following agreements:</w:t>
      </w:r>
      <w:r w:rsidR="008F36E2">
        <w:rPr>
          <w:rFonts w:eastAsiaTheme="minorEastAsia"/>
          <w:lang w:eastAsia="ko-KR"/>
        </w:rPr>
        <w:t xml:space="preserve"> </w:t>
      </w:r>
    </w:p>
    <w:p w14:paraId="71D9310D" w14:textId="77777777" w:rsidR="00633B12" w:rsidRDefault="00633B12" w:rsidP="00633B1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43BAEB1" w14:textId="77777777" w:rsidR="00633B12" w:rsidRPr="002D79CE" w:rsidRDefault="00633B12" w:rsidP="00633B12">
      <w:pPr>
        <w:pStyle w:val="Agreement"/>
        <w:numPr>
          <w:ilvl w:val="0"/>
          <w:numId w:val="22"/>
        </w:numPr>
        <w:pBdr>
          <w:top w:val="single" w:sz="4" w:space="1" w:color="auto"/>
          <w:left w:val="single" w:sz="4" w:space="4" w:color="auto"/>
          <w:bottom w:val="single" w:sz="4" w:space="1" w:color="auto"/>
          <w:right w:val="single" w:sz="4" w:space="4" w:color="auto"/>
        </w:pBdr>
        <w:rPr>
          <w:b w:val="0"/>
          <w:bCs/>
        </w:rPr>
      </w:pPr>
      <w:r w:rsidRPr="002D79CE">
        <w:rPr>
          <w:b w:val="0"/>
          <w:bCs/>
        </w:rPr>
        <w:t xml:space="preserve">Parallel service requests by the same reader </w:t>
      </w:r>
      <w:proofErr w:type="gramStart"/>
      <w:r w:rsidRPr="002D79CE">
        <w:rPr>
          <w:b w:val="0"/>
          <w:bCs/>
        </w:rPr>
        <w:t>is not supported</w:t>
      </w:r>
      <w:proofErr w:type="gramEnd"/>
      <w:r w:rsidRPr="002D79CE">
        <w:rPr>
          <w:b w:val="0"/>
          <w:bCs/>
        </w:rPr>
        <w:t xml:space="preserve">.    </w:t>
      </w:r>
    </w:p>
    <w:p w14:paraId="70A99696" w14:textId="77777777" w:rsidR="00633B12" w:rsidRPr="002D79CE" w:rsidRDefault="00633B12" w:rsidP="00633B12">
      <w:pPr>
        <w:pStyle w:val="Agreement"/>
        <w:numPr>
          <w:ilvl w:val="0"/>
          <w:numId w:val="22"/>
        </w:numPr>
        <w:pBdr>
          <w:top w:val="single" w:sz="4" w:space="1" w:color="auto"/>
          <w:left w:val="single" w:sz="4" w:space="4" w:color="auto"/>
          <w:bottom w:val="single" w:sz="4" w:space="1" w:color="auto"/>
          <w:right w:val="single" w:sz="4" w:space="4" w:color="auto"/>
        </w:pBdr>
        <w:rPr>
          <w:b w:val="0"/>
          <w:bCs/>
        </w:rPr>
      </w:pPr>
      <w:r w:rsidRPr="002D79CE">
        <w:rPr>
          <w:b w:val="0"/>
          <w:bCs/>
        </w:rPr>
        <w:t xml:space="preserve">The device </w:t>
      </w:r>
      <w:proofErr w:type="gramStart"/>
      <w:r w:rsidRPr="002D79CE">
        <w:rPr>
          <w:b w:val="0"/>
          <w:bCs/>
        </w:rPr>
        <w:t>is expected</w:t>
      </w:r>
      <w:proofErr w:type="gramEnd"/>
      <w:r w:rsidRPr="002D79CE">
        <w:rPr>
          <w:b w:val="0"/>
          <w:bCs/>
        </w:rPr>
        <w:t xml:space="preserve"> to only perform one procedure at a time.   FFS device behaviour if multiple requests </w:t>
      </w:r>
      <w:proofErr w:type="gramStart"/>
      <w:r w:rsidRPr="002D79CE">
        <w:rPr>
          <w:b w:val="0"/>
          <w:bCs/>
        </w:rPr>
        <w:t>are received</w:t>
      </w:r>
      <w:proofErr w:type="gramEnd"/>
      <w:r w:rsidRPr="002D79CE">
        <w:rPr>
          <w:b w:val="0"/>
          <w:bCs/>
        </w:rPr>
        <w:t xml:space="preserve"> in parallel (if needed).  </w:t>
      </w:r>
    </w:p>
    <w:p w14:paraId="3502F3FA" w14:textId="77777777" w:rsidR="00633B12" w:rsidRPr="002D79CE" w:rsidRDefault="00633B12" w:rsidP="00633B12">
      <w:pPr>
        <w:pStyle w:val="Agreement"/>
        <w:numPr>
          <w:ilvl w:val="0"/>
          <w:numId w:val="22"/>
        </w:numPr>
        <w:pBdr>
          <w:top w:val="single" w:sz="4" w:space="1" w:color="auto"/>
          <w:left w:val="single" w:sz="4" w:space="4" w:color="auto"/>
          <w:bottom w:val="single" w:sz="4" w:space="1" w:color="auto"/>
          <w:right w:val="single" w:sz="4" w:space="4" w:color="auto"/>
        </w:pBdr>
        <w:rPr>
          <w:b w:val="0"/>
          <w:bCs/>
        </w:rPr>
      </w:pPr>
      <w:proofErr w:type="gramStart"/>
      <w:r w:rsidRPr="002D79CE">
        <w:rPr>
          <w:b w:val="0"/>
          <w:bCs/>
        </w:rPr>
        <w:t xml:space="preserve">The “transaction ID” can be generated by reader based on CN </w:t>
      </w:r>
      <w:proofErr w:type="spellStart"/>
      <w:r w:rsidRPr="002D79CE">
        <w:rPr>
          <w:b w:val="0"/>
          <w:bCs/>
        </w:rPr>
        <w:t>corelation</w:t>
      </w:r>
      <w:proofErr w:type="spellEnd"/>
      <w:r w:rsidRPr="002D79CE">
        <w:rPr>
          <w:b w:val="0"/>
          <w:bCs/>
        </w:rPr>
        <w:t xml:space="preserve"> ID</w:t>
      </w:r>
      <w:proofErr w:type="gramEnd"/>
      <w:r w:rsidRPr="002D79CE">
        <w:rPr>
          <w:b w:val="0"/>
          <w:bCs/>
        </w:rPr>
        <w:t>.  FFS how reader will generate “transaction ID”.  FFS the size of transaction ID</w:t>
      </w:r>
    </w:p>
    <w:p w14:paraId="4D567E7C" w14:textId="77777777" w:rsidR="00633B12" w:rsidRPr="002D79CE" w:rsidRDefault="00633B12" w:rsidP="00633B12">
      <w:pPr>
        <w:pStyle w:val="Agreement"/>
        <w:numPr>
          <w:ilvl w:val="0"/>
          <w:numId w:val="22"/>
        </w:numPr>
        <w:pBdr>
          <w:top w:val="single" w:sz="4" w:space="1" w:color="auto"/>
          <w:left w:val="single" w:sz="4" w:space="4" w:color="auto"/>
          <w:bottom w:val="single" w:sz="4" w:space="1" w:color="auto"/>
          <w:right w:val="single" w:sz="4" w:space="4" w:color="auto"/>
        </w:pBdr>
        <w:rPr>
          <w:b w:val="0"/>
          <w:bCs/>
        </w:rPr>
      </w:pPr>
      <w:proofErr w:type="gramStart"/>
      <w:r w:rsidRPr="002D79CE">
        <w:rPr>
          <w:b w:val="0"/>
          <w:bCs/>
        </w:rPr>
        <w:t>1 bit</w:t>
      </w:r>
      <w:proofErr w:type="gramEnd"/>
      <w:r w:rsidRPr="002D79CE">
        <w:rPr>
          <w:b w:val="0"/>
          <w:bCs/>
        </w:rPr>
        <w:t xml:space="preserve"> solution is excluded.   FFS the size.  Aim to have a reasonable size.</w:t>
      </w:r>
    </w:p>
    <w:p w14:paraId="0A3F2B86" w14:textId="77777777" w:rsidR="00633B12" w:rsidRPr="002D79CE" w:rsidRDefault="00633B12" w:rsidP="00633B12">
      <w:pPr>
        <w:pStyle w:val="Agreement"/>
        <w:numPr>
          <w:ilvl w:val="0"/>
          <w:numId w:val="22"/>
        </w:numPr>
        <w:pBdr>
          <w:top w:val="single" w:sz="4" w:space="1" w:color="auto"/>
          <w:left w:val="single" w:sz="4" w:space="4" w:color="auto"/>
          <w:bottom w:val="single" w:sz="4" w:space="1" w:color="auto"/>
          <w:right w:val="single" w:sz="4" w:space="4" w:color="auto"/>
        </w:pBdr>
        <w:rPr>
          <w:b w:val="0"/>
          <w:bCs/>
        </w:rPr>
      </w:pPr>
      <w:r w:rsidRPr="002D79CE">
        <w:rPr>
          <w:b w:val="0"/>
          <w:bCs/>
        </w:rPr>
        <w:t xml:space="preserve">RAN2 acknowledges that multi-reader scenario may exist but we will not specify something specific for this purpose.  We can rely on transaction ID and implementation to handle it.    </w:t>
      </w:r>
    </w:p>
    <w:p w14:paraId="20169082" w14:textId="7D9C4464" w:rsidR="00633B12" w:rsidRDefault="00633B12" w:rsidP="00BA6C35">
      <w:pPr>
        <w:jc w:val="both"/>
        <w:rPr>
          <w:rFonts w:eastAsiaTheme="minorEastAsia"/>
          <w:lang w:eastAsia="ko-KR"/>
        </w:rPr>
      </w:pPr>
    </w:p>
    <w:p w14:paraId="52ED01EF" w14:textId="77777777" w:rsidR="00633B12" w:rsidRPr="0059597E" w:rsidRDefault="00633B12" w:rsidP="00633B12">
      <w:pPr>
        <w:pStyle w:val="Doc-text2"/>
        <w:pBdr>
          <w:top w:val="single" w:sz="4" w:space="1" w:color="auto"/>
          <w:left w:val="single" w:sz="4" w:space="4" w:color="auto"/>
          <w:bottom w:val="single" w:sz="4" w:space="1" w:color="auto"/>
          <w:right w:val="single" w:sz="4" w:space="4" w:color="auto"/>
        </w:pBdr>
        <w:rPr>
          <w:b/>
          <w:bCs/>
        </w:rPr>
      </w:pPr>
      <w:r w:rsidRPr="0059597E">
        <w:rPr>
          <w:b/>
          <w:bCs/>
        </w:rPr>
        <w:t>Agreements on paging ID</w:t>
      </w:r>
    </w:p>
    <w:p w14:paraId="696FFD9F" w14:textId="77777777" w:rsidR="00633B12" w:rsidRDefault="00633B12" w:rsidP="00633B12">
      <w:pPr>
        <w:pStyle w:val="Doc-text2"/>
        <w:numPr>
          <w:ilvl w:val="0"/>
          <w:numId w:val="21"/>
        </w:numPr>
        <w:pBdr>
          <w:top w:val="single" w:sz="4" w:space="1" w:color="auto"/>
          <w:left w:val="single" w:sz="4" w:space="4" w:color="auto"/>
          <w:bottom w:val="single" w:sz="4" w:space="1" w:color="auto"/>
          <w:right w:val="single" w:sz="4" w:space="4" w:color="auto"/>
        </w:pBdr>
      </w:pPr>
      <w:r>
        <w:t>The</w:t>
      </w:r>
      <w:r w:rsidRPr="00F6648D">
        <w:t xml:space="preserve"> “one identifier” in the paging message includes both the case of “one </w:t>
      </w:r>
      <w:r>
        <w:t xml:space="preserve">single </w:t>
      </w:r>
      <w:r w:rsidRPr="00F6648D">
        <w:t>device identifier” and “one group identifier”</w:t>
      </w:r>
      <w:r>
        <w:t>/”filtering criteria”</w:t>
      </w:r>
      <w:r w:rsidRPr="00F6648D">
        <w:t xml:space="preserve">, while the exact format of latter is supposed to </w:t>
      </w:r>
      <w:proofErr w:type="gramStart"/>
      <w:r w:rsidRPr="00F6648D">
        <w:t>be designed</w:t>
      </w:r>
      <w:proofErr w:type="gramEnd"/>
      <w:r w:rsidRPr="00F6648D">
        <w:t xml:space="preserve"> by SA2.</w:t>
      </w:r>
    </w:p>
    <w:p w14:paraId="0861A7C3" w14:textId="77777777" w:rsidR="00633B12" w:rsidRDefault="00633B12" w:rsidP="00633B12">
      <w:pPr>
        <w:pStyle w:val="Doc-text2"/>
        <w:numPr>
          <w:ilvl w:val="0"/>
          <w:numId w:val="21"/>
        </w:numPr>
        <w:pBdr>
          <w:top w:val="single" w:sz="4" w:space="1" w:color="auto"/>
          <w:left w:val="single" w:sz="4" w:space="4" w:color="auto"/>
          <w:bottom w:val="single" w:sz="4" w:space="1" w:color="auto"/>
          <w:right w:val="single" w:sz="4" w:space="4" w:color="auto"/>
        </w:pBdr>
      </w:pPr>
      <w:r>
        <w:t>The current assumption is that the paging identifier is transparent to the A-</w:t>
      </w:r>
      <w:proofErr w:type="spellStart"/>
      <w:r>
        <w:t>IoT</w:t>
      </w:r>
      <w:proofErr w:type="spellEnd"/>
      <w:r>
        <w:t xml:space="preserve"> MAC Layer and carried by upper layer.   FFS if there is really a need for visibility in the MAC layer</w:t>
      </w:r>
    </w:p>
    <w:p w14:paraId="6EF89EB2" w14:textId="256DA601" w:rsidR="00633B12" w:rsidRDefault="00633B12" w:rsidP="00BA6C35">
      <w:pPr>
        <w:jc w:val="both"/>
        <w:rPr>
          <w:rFonts w:eastAsiaTheme="minorEastAsia"/>
          <w:lang w:eastAsia="ko-KR"/>
        </w:rPr>
      </w:pPr>
    </w:p>
    <w:tbl>
      <w:tblPr>
        <w:tblStyle w:val="a6"/>
        <w:tblW w:w="0" w:type="auto"/>
        <w:tblInd w:w="1129" w:type="dxa"/>
        <w:tblLook w:val="04A0" w:firstRow="1" w:lastRow="0" w:firstColumn="1" w:lastColumn="0" w:noHBand="0" w:noVBand="1"/>
      </w:tblPr>
      <w:tblGrid>
        <w:gridCol w:w="8501"/>
      </w:tblGrid>
      <w:tr w:rsidR="00633B12" w14:paraId="39C2657B" w14:textId="77777777" w:rsidTr="00633B12">
        <w:tc>
          <w:tcPr>
            <w:tcW w:w="8501" w:type="dxa"/>
          </w:tcPr>
          <w:p w14:paraId="71BBF998" w14:textId="77777777" w:rsidR="00633B12" w:rsidRDefault="00633B12" w:rsidP="00633B12">
            <w:pPr>
              <w:pStyle w:val="Agreement"/>
              <w:numPr>
                <w:ilvl w:val="0"/>
                <w:numId w:val="0"/>
              </w:numPr>
              <w:ind w:left="360" w:hanging="360"/>
            </w:pPr>
            <w:r>
              <w:t xml:space="preserve">Agreements </w:t>
            </w:r>
          </w:p>
          <w:p w14:paraId="53633B39" w14:textId="77777777" w:rsidR="00633B12" w:rsidRPr="00D641EA" w:rsidRDefault="00633B12" w:rsidP="00633B12">
            <w:pPr>
              <w:pStyle w:val="Agreement"/>
              <w:numPr>
                <w:ilvl w:val="0"/>
                <w:numId w:val="19"/>
              </w:numPr>
              <w:ind w:left="360"/>
              <w:rPr>
                <w:b w:val="0"/>
                <w:bCs/>
                <w:lang w:eastAsia="ko-KR"/>
              </w:rPr>
            </w:pPr>
            <w:r>
              <w:rPr>
                <w:b w:val="0"/>
                <w:bCs/>
              </w:rPr>
              <w:t>T</w:t>
            </w:r>
            <w:r w:rsidRPr="00D641EA">
              <w:rPr>
                <w:b w:val="0"/>
                <w:bCs/>
              </w:rPr>
              <w:t>he A-</w:t>
            </w:r>
            <w:proofErr w:type="spellStart"/>
            <w:r w:rsidRPr="00D641EA">
              <w:rPr>
                <w:b w:val="0"/>
                <w:bCs/>
              </w:rPr>
              <w:t>IoT</w:t>
            </w:r>
            <w:proofErr w:type="spellEnd"/>
            <w:r w:rsidRPr="00D641EA">
              <w:rPr>
                <w:b w:val="0"/>
                <w:bCs/>
              </w:rPr>
              <w:t xml:space="preserve"> paging message can include a number of msg1 resources</w:t>
            </w:r>
          </w:p>
          <w:p w14:paraId="20E3CF0D" w14:textId="77777777" w:rsidR="00633B12" w:rsidRPr="00D641EA" w:rsidRDefault="00633B12" w:rsidP="00633B12">
            <w:pPr>
              <w:pStyle w:val="Agreement"/>
              <w:numPr>
                <w:ilvl w:val="0"/>
                <w:numId w:val="19"/>
              </w:numPr>
              <w:ind w:left="360"/>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 xml:space="preserve">below two ways, unless RAN1 concludes to use L1 </w:t>
            </w:r>
            <w:proofErr w:type="spellStart"/>
            <w:r w:rsidRPr="00D641EA">
              <w:rPr>
                <w:b w:val="0"/>
                <w:bCs/>
              </w:rPr>
              <w:t>signaling</w:t>
            </w:r>
            <w:proofErr w:type="spellEnd"/>
            <w:r w:rsidRPr="00D641EA">
              <w:rPr>
                <w:b w:val="0"/>
                <w:bCs/>
              </w:rPr>
              <w:t xml:space="preserve"> later:</w:t>
            </w:r>
          </w:p>
          <w:p w14:paraId="5E8AFB4A" w14:textId="77777777" w:rsidR="00633B12" w:rsidRPr="00D641EA" w:rsidRDefault="00633B12" w:rsidP="00633B12">
            <w:pPr>
              <w:pStyle w:val="Agreement"/>
              <w:numPr>
                <w:ilvl w:val="0"/>
                <w:numId w:val="0"/>
              </w:numPr>
              <w:ind w:left="360"/>
              <w:rPr>
                <w:b w:val="0"/>
                <w:bCs/>
              </w:rPr>
            </w:pPr>
            <w:r w:rsidRPr="00D641EA">
              <w:t>Way-1</w:t>
            </w:r>
            <w:r w:rsidRPr="00D641EA">
              <w:rPr>
                <w:b w:val="0"/>
                <w:bCs/>
              </w:rPr>
              <w:t xml:space="preserve">: introducing new R2D message other than the paging message, e.g., </w:t>
            </w:r>
            <w:proofErr w:type="spellStart"/>
            <w:r w:rsidRPr="00D641EA">
              <w:rPr>
                <w:b w:val="0"/>
                <w:bCs/>
              </w:rPr>
              <w:t>QueryRep</w:t>
            </w:r>
            <w:proofErr w:type="spellEnd"/>
            <w:r w:rsidRPr="00D641EA">
              <w:rPr>
                <w:b w:val="0"/>
                <w:bCs/>
              </w:rPr>
              <w:t>-like; or</w:t>
            </w:r>
          </w:p>
          <w:p w14:paraId="14D7305C" w14:textId="77777777" w:rsidR="00633B12" w:rsidRDefault="00633B12" w:rsidP="00633B12">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2074BEA4" w14:textId="1E66F12C" w:rsidR="00633B12" w:rsidRDefault="00633B12" w:rsidP="00633B12">
            <w:pPr>
              <w:jc w:val="both"/>
              <w:rPr>
                <w:rFonts w:eastAsiaTheme="minorEastAsia"/>
                <w:lang w:eastAsia="ko-KR"/>
              </w:rPr>
            </w:pPr>
            <w:r>
              <w:t xml:space="preserve">3.  </w:t>
            </w:r>
            <w:r w:rsidRPr="009C4778">
              <w:t>The service type of A-</w:t>
            </w:r>
            <w:proofErr w:type="spellStart"/>
            <w:r w:rsidRPr="009C4778">
              <w:t>IoT</w:t>
            </w:r>
            <w:proofErr w:type="spellEnd"/>
            <w:r w:rsidRPr="009C4778">
              <w:t xml:space="preserve"> (e.g., inventory only, inventory + command) is not included in paging message.</w:t>
            </w:r>
          </w:p>
        </w:tc>
      </w:tr>
    </w:tbl>
    <w:p w14:paraId="7A8636BF" w14:textId="77777777" w:rsidR="00633B12" w:rsidRDefault="00633B12" w:rsidP="00BA6C35">
      <w:pPr>
        <w:jc w:val="both"/>
        <w:rPr>
          <w:rFonts w:eastAsiaTheme="minorEastAsia"/>
          <w:lang w:eastAsia="ko-KR"/>
        </w:rPr>
      </w:pPr>
    </w:p>
    <w:p w14:paraId="24328974" w14:textId="3B00D170" w:rsidR="00D34096" w:rsidRDefault="00AA04E2" w:rsidP="00627BE9">
      <w:pPr>
        <w:jc w:val="both"/>
      </w:pPr>
      <w:r>
        <w:t xml:space="preserve">In this contribution, we will share our </w:t>
      </w:r>
      <w:r w:rsidR="00AC4107">
        <w:t xml:space="preserve">further </w:t>
      </w:r>
      <w:r>
        <w:t xml:space="preserve">views on the Paging design. </w:t>
      </w:r>
    </w:p>
    <w:p w14:paraId="5D182363" w14:textId="1AD2F269" w:rsidR="007D5B1F" w:rsidRPr="007D5B1F" w:rsidRDefault="00D34096" w:rsidP="007D5B1F">
      <w:pPr>
        <w:pStyle w:val="1"/>
        <w:numPr>
          <w:ilvl w:val="0"/>
          <w:numId w:val="0"/>
        </w:numPr>
        <w:spacing w:after="240"/>
        <w:rPr>
          <w:rFonts w:eastAsiaTheme="minorEastAsia"/>
          <w:szCs w:val="24"/>
          <w:lang w:eastAsia="ko-KR"/>
        </w:rPr>
      </w:pPr>
      <w:r>
        <w:rPr>
          <w:rFonts w:eastAsiaTheme="minorEastAsia"/>
          <w:lang w:eastAsia="ko-KR"/>
        </w:rPr>
        <w:lastRenderedPageBreak/>
        <w:t xml:space="preserve">2 </w:t>
      </w:r>
      <w:r w:rsidR="002629E2">
        <w:rPr>
          <w:rFonts w:eastAsiaTheme="minorEastAsia"/>
          <w:szCs w:val="24"/>
          <w:lang w:eastAsia="ko-KR"/>
        </w:rPr>
        <w:t>Discussion</w:t>
      </w:r>
    </w:p>
    <w:p w14:paraId="6FB4F439" w14:textId="11AFD1B3" w:rsidR="00A03818" w:rsidRDefault="00A03818" w:rsidP="00A03818">
      <w:pPr>
        <w:pStyle w:val="2"/>
        <w:keepNext/>
        <w:overflowPunct w:val="0"/>
        <w:autoSpaceDE w:val="0"/>
        <w:autoSpaceDN w:val="0"/>
        <w:spacing w:before="240" w:beforeAutospacing="0" w:afterLines="0" w:after="60"/>
        <w:rPr>
          <w:rStyle w:val="20"/>
          <w:rFonts w:eastAsia="Malgun Gothic"/>
          <w:bCs/>
          <w:sz w:val="28"/>
          <w:szCs w:val="20"/>
          <w:lang w:eastAsia="en-US"/>
        </w:rPr>
      </w:pPr>
      <w:bookmarkStart w:id="2" w:name="OLE_LINK462"/>
      <w:bookmarkStart w:id="3" w:name="OLE_LINK463"/>
      <w:r w:rsidRPr="008E09A1">
        <w:rPr>
          <w:rStyle w:val="20"/>
          <w:rFonts w:eastAsia="Malgun Gothic"/>
          <w:bCs/>
          <w:sz w:val="28"/>
          <w:szCs w:val="20"/>
          <w:lang w:eastAsia="en-US"/>
        </w:rPr>
        <w:t xml:space="preserve">Issue </w:t>
      </w:r>
      <w:r>
        <w:rPr>
          <w:rStyle w:val="20"/>
          <w:rFonts w:eastAsia="Malgun Gothic"/>
          <w:bCs/>
          <w:sz w:val="28"/>
          <w:szCs w:val="20"/>
          <w:lang w:eastAsia="en-US"/>
        </w:rPr>
        <w:t>1</w:t>
      </w:r>
      <w:r w:rsidRPr="008E09A1">
        <w:rPr>
          <w:rStyle w:val="20"/>
          <w:rFonts w:eastAsia="Malgun Gothic"/>
          <w:bCs/>
          <w:sz w:val="28"/>
          <w:szCs w:val="20"/>
          <w:lang w:eastAsia="en-US"/>
        </w:rPr>
        <w:t xml:space="preserve">: </w:t>
      </w:r>
      <w:r>
        <w:rPr>
          <w:rStyle w:val="20"/>
          <w:rFonts w:eastAsia="Malgun Gothic"/>
          <w:bCs/>
          <w:sz w:val="28"/>
          <w:szCs w:val="20"/>
          <w:lang w:eastAsia="en-US"/>
        </w:rPr>
        <w:t>Resource configuration information</w:t>
      </w:r>
    </w:p>
    <w:p w14:paraId="4173EDF0" w14:textId="77777777" w:rsidR="000C1F66" w:rsidRDefault="00A03818" w:rsidP="00A03818">
      <w:pPr>
        <w:rPr>
          <w:rFonts w:eastAsia="等线"/>
          <w:lang w:eastAsia="zh-CN"/>
        </w:rPr>
      </w:pPr>
      <w:r>
        <w:rPr>
          <w:rFonts w:eastAsia="等线" w:hint="eastAsia"/>
          <w:lang w:eastAsia="zh-CN"/>
        </w:rPr>
        <w:t>T</w:t>
      </w:r>
      <w:r>
        <w:rPr>
          <w:rFonts w:eastAsia="等线"/>
          <w:lang w:eastAsia="zh-CN"/>
        </w:rPr>
        <w:t xml:space="preserve">he </w:t>
      </w:r>
      <w:proofErr w:type="gramStart"/>
      <w:r>
        <w:rPr>
          <w:rFonts w:eastAsia="等线"/>
          <w:lang w:eastAsia="zh-CN"/>
        </w:rPr>
        <w:t>resource configuration is used by the device(s) to determine the resource used to transmit the Msg1 of random access procedure</w:t>
      </w:r>
      <w:proofErr w:type="gramEnd"/>
      <w:r>
        <w:rPr>
          <w:rFonts w:eastAsia="等线"/>
          <w:lang w:eastAsia="zh-CN"/>
        </w:rPr>
        <w:t xml:space="preserve">. </w:t>
      </w:r>
      <w:r w:rsidR="000C1F66">
        <w:rPr>
          <w:rFonts w:eastAsia="等线"/>
          <w:lang w:eastAsia="zh-CN"/>
        </w:rPr>
        <w:t>In last meeting, RAN2 has reach the following agreements:</w:t>
      </w:r>
    </w:p>
    <w:tbl>
      <w:tblPr>
        <w:tblStyle w:val="a6"/>
        <w:tblW w:w="0" w:type="auto"/>
        <w:tblLook w:val="04A0" w:firstRow="1" w:lastRow="0" w:firstColumn="1" w:lastColumn="0" w:noHBand="0" w:noVBand="1"/>
      </w:tblPr>
      <w:tblGrid>
        <w:gridCol w:w="9630"/>
      </w:tblGrid>
      <w:tr w:rsidR="000C1F66" w14:paraId="45240F3B" w14:textId="77777777" w:rsidTr="000C1F66">
        <w:tc>
          <w:tcPr>
            <w:tcW w:w="9630" w:type="dxa"/>
          </w:tcPr>
          <w:p w14:paraId="10B32F23" w14:textId="0A4F85C3" w:rsidR="000C1F66" w:rsidRPr="000C1F66" w:rsidRDefault="000C1F66" w:rsidP="00A03818">
            <w:pPr>
              <w:pStyle w:val="Agreement"/>
              <w:numPr>
                <w:ilvl w:val="0"/>
                <w:numId w:val="19"/>
              </w:numPr>
              <w:ind w:left="360"/>
              <w:rPr>
                <w:b w:val="0"/>
                <w:bCs/>
                <w:lang w:eastAsia="ko-KR"/>
              </w:rPr>
            </w:pPr>
            <w:r w:rsidRPr="00D641EA">
              <w:rPr>
                <w:b w:val="0"/>
                <w:bCs/>
              </w:rPr>
              <w:t>the A-</w:t>
            </w:r>
            <w:proofErr w:type="spellStart"/>
            <w:r w:rsidRPr="00D641EA">
              <w:rPr>
                <w:b w:val="0"/>
                <w:bCs/>
              </w:rPr>
              <w:t>IoT</w:t>
            </w:r>
            <w:proofErr w:type="spellEnd"/>
            <w:r w:rsidRPr="00D641EA">
              <w:rPr>
                <w:b w:val="0"/>
                <w:bCs/>
              </w:rPr>
              <w:t xml:space="preserve"> paging message can include a number of msg1 resources</w:t>
            </w:r>
          </w:p>
        </w:tc>
      </w:tr>
    </w:tbl>
    <w:p w14:paraId="07C8207A" w14:textId="27CB36F3" w:rsidR="000C1F66" w:rsidRDefault="000C1F66" w:rsidP="00A03818">
      <w:pPr>
        <w:rPr>
          <w:rFonts w:eastAsia="等线"/>
          <w:lang w:eastAsia="zh-CN"/>
        </w:rPr>
      </w:pPr>
    </w:p>
    <w:p w14:paraId="3A07C917" w14:textId="1AE611B5" w:rsidR="000C1F66" w:rsidRDefault="000C1F66" w:rsidP="00A03818">
      <w:pPr>
        <w:rPr>
          <w:rFonts w:eastAsia="等线"/>
          <w:lang w:eastAsia="zh-CN"/>
        </w:rPr>
      </w:pPr>
      <w:r>
        <w:rPr>
          <w:rFonts w:eastAsia="等线" w:hint="eastAsia"/>
          <w:lang w:eastAsia="zh-CN"/>
        </w:rPr>
        <w:t>S</w:t>
      </w:r>
      <w:r>
        <w:rPr>
          <w:rFonts w:eastAsia="等线"/>
          <w:lang w:eastAsia="zh-CN"/>
        </w:rPr>
        <w:t xml:space="preserve">ince CFRA and CBRA </w:t>
      </w:r>
      <w:proofErr w:type="gramStart"/>
      <w:r>
        <w:rPr>
          <w:rFonts w:eastAsia="等线"/>
          <w:lang w:eastAsia="zh-CN"/>
        </w:rPr>
        <w:t>can be supported</w:t>
      </w:r>
      <w:proofErr w:type="gramEnd"/>
      <w:r>
        <w:rPr>
          <w:rFonts w:eastAsia="等线"/>
          <w:lang w:eastAsia="zh-CN"/>
        </w:rPr>
        <w:t xml:space="preserve">, the resource configuration information in </w:t>
      </w:r>
      <w:proofErr w:type="spellStart"/>
      <w:r>
        <w:rPr>
          <w:rFonts w:eastAsia="等线"/>
          <w:lang w:eastAsia="zh-CN"/>
        </w:rPr>
        <w:t>AIoT</w:t>
      </w:r>
      <w:proofErr w:type="spellEnd"/>
      <w:r>
        <w:rPr>
          <w:rFonts w:eastAsia="等线"/>
          <w:lang w:eastAsia="zh-CN"/>
        </w:rPr>
        <w:t xml:space="preserve"> pagi</w:t>
      </w:r>
      <w:r w:rsidR="00716BEE">
        <w:rPr>
          <w:rFonts w:eastAsia="等线"/>
          <w:lang w:eastAsia="zh-CN"/>
        </w:rPr>
        <w:t>ng message should be indicated differently:</w:t>
      </w:r>
    </w:p>
    <w:p w14:paraId="0741FB4A" w14:textId="63184A90" w:rsidR="00716BEE" w:rsidRDefault="00716BEE" w:rsidP="00716BEE">
      <w:pPr>
        <w:pStyle w:val="a7"/>
        <w:numPr>
          <w:ilvl w:val="0"/>
          <w:numId w:val="20"/>
        </w:numPr>
        <w:ind w:firstLineChars="0"/>
        <w:rPr>
          <w:rFonts w:eastAsia="等线"/>
          <w:lang w:eastAsia="zh-CN"/>
        </w:rPr>
      </w:pPr>
      <w:r>
        <w:rPr>
          <w:rFonts w:eastAsia="等线" w:hint="eastAsia"/>
          <w:lang w:eastAsia="zh-CN"/>
        </w:rPr>
        <w:t>C</w:t>
      </w:r>
      <w:r>
        <w:rPr>
          <w:rFonts w:eastAsia="等线"/>
          <w:lang w:eastAsia="zh-CN"/>
        </w:rPr>
        <w:t>FRA case</w:t>
      </w:r>
    </w:p>
    <w:p w14:paraId="05405F69" w14:textId="6F5F0EEA" w:rsidR="00766BC9" w:rsidRDefault="00716BEE" w:rsidP="00716BEE">
      <w:pPr>
        <w:pStyle w:val="a7"/>
        <w:ind w:left="360" w:firstLineChars="0" w:firstLine="0"/>
        <w:rPr>
          <w:rFonts w:eastAsia="等线"/>
          <w:lang w:eastAsia="zh-CN"/>
        </w:rPr>
      </w:pPr>
      <w:r>
        <w:rPr>
          <w:rFonts w:eastAsia="等线"/>
          <w:lang w:eastAsia="zh-CN"/>
        </w:rPr>
        <w:t xml:space="preserve">In this case, the </w:t>
      </w:r>
      <w:proofErr w:type="spellStart"/>
      <w:r>
        <w:rPr>
          <w:rFonts w:eastAsia="等线"/>
          <w:lang w:eastAsia="zh-CN"/>
        </w:rPr>
        <w:t>AIoT</w:t>
      </w:r>
      <w:proofErr w:type="spellEnd"/>
      <w:r>
        <w:rPr>
          <w:rFonts w:eastAsia="等线"/>
          <w:lang w:eastAsia="zh-CN"/>
        </w:rPr>
        <w:t xml:space="preserve"> paging message should indicate the dedicated resource for Msg1 transmission of </w:t>
      </w:r>
      <w:proofErr w:type="spellStart"/>
      <w:r>
        <w:rPr>
          <w:rFonts w:eastAsia="等线"/>
          <w:lang w:eastAsia="zh-CN"/>
        </w:rPr>
        <w:t>AIoT</w:t>
      </w:r>
      <w:proofErr w:type="spellEnd"/>
      <w:r>
        <w:rPr>
          <w:rFonts w:eastAsia="等线"/>
          <w:lang w:eastAsia="zh-CN"/>
        </w:rPr>
        <w:t xml:space="preserve"> </w:t>
      </w:r>
      <w:r w:rsidR="00766BC9">
        <w:rPr>
          <w:rFonts w:eastAsia="等线"/>
          <w:lang w:eastAsia="zh-CN"/>
        </w:rPr>
        <w:t>device, as shown in the following figure:</w:t>
      </w:r>
    </w:p>
    <w:p w14:paraId="471EF4FE" w14:textId="77777777" w:rsidR="00766BC9" w:rsidRDefault="00766BC9" w:rsidP="00766BC9">
      <w:pPr>
        <w:pStyle w:val="a7"/>
        <w:numPr>
          <w:ilvl w:val="1"/>
          <w:numId w:val="20"/>
        </w:numPr>
        <w:ind w:firstLineChars="0"/>
        <w:rPr>
          <w:rFonts w:eastAsia="等线"/>
          <w:lang w:eastAsia="zh-CN"/>
        </w:rPr>
      </w:pPr>
      <w:r>
        <w:rPr>
          <w:rFonts w:eastAsia="等线"/>
          <w:lang w:eastAsia="zh-CN"/>
        </w:rPr>
        <w:t xml:space="preserve">Option 1: immediately follow </w:t>
      </w:r>
      <w:proofErr w:type="spellStart"/>
      <w:r>
        <w:rPr>
          <w:rFonts w:eastAsia="等线"/>
          <w:lang w:eastAsia="zh-CN"/>
        </w:rPr>
        <w:t>AIoT</w:t>
      </w:r>
      <w:proofErr w:type="spellEnd"/>
      <w:r>
        <w:rPr>
          <w:rFonts w:eastAsia="等线"/>
          <w:lang w:eastAsia="zh-CN"/>
        </w:rPr>
        <w:t xml:space="preserve"> Paging</w:t>
      </w:r>
    </w:p>
    <w:p w14:paraId="2776537C" w14:textId="77777777" w:rsidR="00766BC9" w:rsidRDefault="00766BC9" w:rsidP="00766BC9">
      <w:pPr>
        <w:pStyle w:val="a7"/>
        <w:ind w:left="840" w:firstLineChars="0" w:firstLine="0"/>
        <w:rPr>
          <w:rFonts w:eastAsia="等线"/>
          <w:lang w:eastAsia="zh-CN"/>
        </w:rPr>
      </w:pPr>
      <w:r>
        <w:rPr>
          <w:rFonts w:eastAsia="等线"/>
          <w:lang w:eastAsia="zh-CN"/>
        </w:rPr>
        <w:t>In this option, the</w:t>
      </w:r>
      <w:r w:rsidR="00716BEE">
        <w:rPr>
          <w:rFonts w:eastAsia="等线"/>
          <w:lang w:eastAsia="zh-CN"/>
        </w:rPr>
        <w:t xml:space="preserve"> dedicated resource always immediately follows the </w:t>
      </w:r>
      <w:proofErr w:type="spellStart"/>
      <w:r w:rsidR="00716BEE">
        <w:rPr>
          <w:rFonts w:eastAsia="等线"/>
          <w:lang w:eastAsia="zh-CN"/>
        </w:rPr>
        <w:t>AIoT</w:t>
      </w:r>
      <w:proofErr w:type="spellEnd"/>
      <w:r w:rsidR="00716BEE">
        <w:rPr>
          <w:rFonts w:eastAsia="等线"/>
          <w:lang w:eastAsia="zh-CN"/>
        </w:rPr>
        <w:t xml:space="preserve"> paging message, i.e., once the device receives the </w:t>
      </w:r>
      <w:proofErr w:type="spellStart"/>
      <w:r w:rsidR="00716BEE">
        <w:rPr>
          <w:rFonts w:eastAsia="等线"/>
          <w:lang w:eastAsia="zh-CN"/>
        </w:rPr>
        <w:t>AIoT</w:t>
      </w:r>
      <w:proofErr w:type="spellEnd"/>
      <w:r w:rsidR="00716BEE">
        <w:rPr>
          <w:rFonts w:eastAsia="等线"/>
          <w:lang w:eastAsia="zh-CN"/>
        </w:rPr>
        <w:t xml:space="preserve"> paging message with dedicated resource for such device, it can transmit the Msg1 immediately. </w:t>
      </w:r>
    </w:p>
    <w:p w14:paraId="387DF5D4" w14:textId="77777777" w:rsidR="00766BC9" w:rsidRDefault="00766BC9" w:rsidP="00766BC9">
      <w:pPr>
        <w:pStyle w:val="a7"/>
        <w:numPr>
          <w:ilvl w:val="1"/>
          <w:numId w:val="20"/>
        </w:numPr>
        <w:ind w:firstLineChars="0"/>
        <w:rPr>
          <w:rFonts w:eastAsia="等线"/>
          <w:lang w:eastAsia="zh-CN"/>
        </w:rPr>
      </w:pPr>
      <w:r>
        <w:rPr>
          <w:rFonts w:eastAsia="等线"/>
          <w:lang w:eastAsia="zh-CN"/>
        </w:rPr>
        <w:t>Option 2: resource with dedicated index</w:t>
      </w:r>
    </w:p>
    <w:p w14:paraId="35F174F1" w14:textId="4A7BF460" w:rsidR="00716BEE" w:rsidRPr="00716BEE" w:rsidRDefault="00766BC9" w:rsidP="00766BC9">
      <w:pPr>
        <w:pStyle w:val="a7"/>
        <w:ind w:left="840" w:firstLineChars="0" w:firstLine="0"/>
        <w:rPr>
          <w:rFonts w:eastAsia="等线"/>
          <w:lang w:eastAsia="zh-CN"/>
        </w:rPr>
      </w:pPr>
      <w:r>
        <w:rPr>
          <w:rFonts w:eastAsia="等线"/>
          <w:lang w:eastAsia="zh-CN"/>
        </w:rPr>
        <w:t>In this option, the</w:t>
      </w:r>
      <w:r w:rsidR="00716BEE">
        <w:rPr>
          <w:rFonts w:eastAsia="等线"/>
          <w:lang w:eastAsia="zh-CN"/>
        </w:rPr>
        <w:t xml:space="preserve"> </w:t>
      </w:r>
      <w:proofErr w:type="spellStart"/>
      <w:r w:rsidR="00716BEE">
        <w:rPr>
          <w:rFonts w:eastAsia="等线"/>
          <w:lang w:eastAsia="zh-CN"/>
        </w:rPr>
        <w:t>AIoT</w:t>
      </w:r>
      <w:proofErr w:type="spellEnd"/>
      <w:r w:rsidR="00716BEE">
        <w:rPr>
          <w:rFonts w:eastAsia="等线"/>
          <w:lang w:eastAsia="zh-CN"/>
        </w:rPr>
        <w:t xml:space="preserve"> paging message</w:t>
      </w:r>
      <w:r>
        <w:rPr>
          <w:rFonts w:eastAsia="等线"/>
          <w:lang w:eastAsia="zh-CN"/>
        </w:rPr>
        <w:t xml:space="preserve"> can</w:t>
      </w:r>
      <w:r w:rsidR="00716BEE">
        <w:rPr>
          <w:rFonts w:eastAsia="等线"/>
          <w:lang w:eastAsia="zh-CN"/>
        </w:rPr>
        <w:t xml:space="preserve"> indicate</w:t>
      </w:r>
      <w:r>
        <w:rPr>
          <w:rFonts w:eastAsia="等线"/>
          <w:lang w:eastAsia="zh-CN"/>
        </w:rPr>
        <w:t xml:space="preserve"> the assigned</w:t>
      </w:r>
      <w:r w:rsidR="009D3EF4">
        <w:rPr>
          <w:rFonts w:eastAsia="等线"/>
          <w:lang w:eastAsia="zh-CN"/>
        </w:rPr>
        <w:t xml:space="preserve"> resource</w:t>
      </w:r>
      <w:r>
        <w:rPr>
          <w:rFonts w:eastAsia="等线"/>
          <w:lang w:eastAsia="zh-CN"/>
        </w:rPr>
        <w:t xml:space="preserve"> with a dedicated </w:t>
      </w:r>
      <w:r w:rsidR="009D3EF4">
        <w:rPr>
          <w:rFonts w:eastAsia="等线"/>
          <w:lang w:eastAsia="zh-CN"/>
        </w:rPr>
        <w:t xml:space="preserve">index. For example, given the R2D message contains the index of the resource for Msg1 transmission, if the index of the assigned dedicated resource for the device is same as the one in the R2D message, the device can start the Msg1 transmission. </w:t>
      </w:r>
    </w:p>
    <w:p w14:paraId="2D03ABA5" w14:textId="27FAE064" w:rsidR="00766BC9" w:rsidRDefault="00766BC9" w:rsidP="00766BC9">
      <w:pPr>
        <w:jc w:val="center"/>
      </w:pPr>
      <w:r>
        <w:object w:dxaOrig="15225" w:dyaOrig="5760" w14:anchorId="718B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55.2pt" o:ole="">
            <v:imagedata r:id="rId8" o:title=""/>
          </v:shape>
          <o:OLEObject Type="Embed" ProgID="Visio.Drawing.15" ShapeID="_x0000_i1025" DrawAspect="Content" ObjectID="_1804667083" r:id="rId9"/>
        </w:object>
      </w:r>
    </w:p>
    <w:p w14:paraId="5E7F3365" w14:textId="2B030340" w:rsidR="00766BC9" w:rsidRDefault="00766BC9" w:rsidP="00766BC9">
      <w:pPr>
        <w:jc w:val="center"/>
        <w:rPr>
          <w:rFonts w:eastAsia="等线"/>
          <w:lang w:eastAsia="zh-CN"/>
        </w:rPr>
      </w:pPr>
      <w:r>
        <w:t xml:space="preserve">Fig. </w:t>
      </w:r>
      <w:proofErr w:type="gramStart"/>
      <w:r>
        <w:t>1</w:t>
      </w:r>
      <w:proofErr w:type="gramEnd"/>
      <w:r>
        <w:t xml:space="preserve"> Dedicated resource indication for CFRA</w:t>
      </w:r>
    </w:p>
    <w:p w14:paraId="2B175531" w14:textId="3F4F1F7A" w:rsidR="00C24602" w:rsidRDefault="00C24602" w:rsidP="00C24602">
      <w:pPr>
        <w:pStyle w:val="a7"/>
        <w:numPr>
          <w:ilvl w:val="0"/>
          <w:numId w:val="20"/>
        </w:numPr>
        <w:ind w:firstLineChars="0"/>
        <w:rPr>
          <w:rFonts w:eastAsia="等线"/>
          <w:lang w:eastAsia="zh-CN"/>
        </w:rPr>
      </w:pPr>
      <w:r>
        <w:rPr>
          <w:rFonts w:eastAsia="等线" w:hint="eastAsia"/>
          <w:lang w:eastAsia="zh-CN"/>
        </w:rPr>
        <w:t>C</w:t>
      </w:r>
      <w:r>
        <w:rPr>
          <w:rFonts w:eastAsia="等线"/>
          <w:lang w:eastAsia="zh-CN"/>
        </w:rPr>
        <w:t>BRA</w:t>
      </w:r>
    </w:p>
    <w:p w14:paraId="59775AAB" w14:textId="603634E5" w:rsidR="00C24602" w:rsidRPr="00C24602" w:rsidRDefault="00C24602" w:rsidP="00C24602">
      <w:pPr>
        <w:pStyle w:val="a7"/>
        <w:ind w:left="360" w:firstLineChars="0" w:firstLine="0"/>
        <w:rPr>
          <w:rFonts w:eastAsia="等线"/>
          <w:lang w:eastAsia="zh-CN"/>
        </w:rPr>
      </w:pPr>
      <w:r>
        <w:rPr>
          <w:rFonts w:eastAsia="等线"/>
          <w:lang w:eastAsia="zh-CN"/>
        </w:rPr>
        <w:t xml:space="preserve">In this case, the </w:t>
      </w:r>
      <w:proofErr w:type="spellStart"/>
      <w:r>
        <w:rPr>
          <w:rFonts w:eastAsia="等线"/>
          <w:lang w:eastAsia="zh-CN"/>
        </w:rPr>
        <w:t>AIoT</w:t>
      </w:r>
      <w:proofErr w:type="spellEnd"/>
      <w:r>
        <w:rPr>
          <w:rFonts w:eastAsia="等线"/>
          <w:lang w:eastAsia="zh-CN"/>
        </w:rPr>
        <w:t xml:space="preserve"> paging message should indicate a resource range so that each device can randomly select one of resource for Msg1 transmission. In RFID design, Q value is provided to the device so that the device can derive the range via 2^Q. Such design </w:t>
      </w:r>
      <w:proofErr w:type="gramStart"/>
      <w:r>
        <w:rPr>
          <w:rFonts w:eastAsia="等线"/>
          <w:lang w:eastAsia="zh-CN"/>
        </w:rPr>
        <w:t>can be applied</w:t>
      </w:r>
      <w:proofErr w:type="gramEnd"/>
      <w:r>
        <w:rPr>
          <w:rFonts w:eastAsia="等线"/>
          <w:lang w:eastAsia="zh-CN"/>
        </w:rPr>
        <w:t xml:space="preserve"> for </w:t>
      </w:r>
      <w:proofErr w:type="spellStart"/>
      <w:r>
        <w:rPr>
          <w:rFonts w:eastAsia="等线"/>
          <w:lang w:eastAsia="zh-CN"/>
        </w:rPr>
        <w:t>AIoT</w:t>
      </w:r>
      <w:proofErr w:type="spellEnd"/>
      <w:r>
        <w:rPr>
          <w:rFonts w:eastAsia="等线"/>
          <w:lang w:eastAsia="zh-CN"/>
        </w:rPr>
        <w:t xml:space="preserve">. In addition, in order to have a flexible resource range indication, the </w:t>
      </w:r>
      <w:proofErr w:type="spellStart"/>
      <w:r>
        <w:rPr>
          <w:rFonts w:eastAsia="等线"/>
          <w:lang w:eastAsia="zh-CN"/>
        </w:rPr>
        <w:t>AIoT</w:t>
      </w:r>
      <w:proofErr w:type="spellEnd"/>
      <w:r>
        <w:rPr>
          <w:rFonts w:eastAsia="等线"/>
          <w:lang w:eastAsia="zh-CN"/>
        </w:rPr>
        <w:t xml:space="preserve"> paging message can also indicate the starting point of the allocated resource range. </w:t>
      </w:r>
    </w:p>
    <w:p w14:paraId="1A3749B4" w14:textId="7A37EEF9" w:rsidR="004264C5" w:rsidRDefault="004264C5" w:rsidP="00A03818">
      <w:pPr>
        <w:rPr>
          <w:rFonts w:eastAsia="等线"/>
          <w:lang w:eastAsia="zh-CN"/>
        </w:rPr>
      </w:pPr>
      <w:r>
        <w:rPr>
          <w:rFonts w:eastAsia="等线" w:hint="eastAsia"/>
          <w:lang w:eastAsia="zh-CN"/>
        </w:rPr>
        <w:t>T</w:t>
      </w:r>
      <w:r>
        <w:rPr>
          <w:rFonts w:eastAsia="等线"/>
          <w:lang w:eastAsia="zh-CN"/>
        </w:rPr>
        <w:t xml:space="preserve">o have a unified design for both case, the resource indication field in the </w:t>
      </w:r>
      <w:proofErr w:type="spellStart"/>
      <w:r>
        <w:rPr>
          <w:rFonts w:eastAsia="等线"/>
          <w:lang w:eastAsia="zh-CN"/>
        </w:rPr>
        <w:t>AIoT</w:t>
      </w:r>
      <w:proofErr w:type="spellEnd"/>
      <w:r>
        <w:rPr>
          <w:rFonts w:eastAsia="等线"/>
          <w:lang w:eastAsia="zh-CN"/>
        </w:rPr>
        <w:t xml:space="preserve"> paging message can have two field: 1) </w:t>
      </w:r>
      <w:r w:rsidR="00277ED8">
        <w:rPr>
          <w:rFonts w:eastAsia="等线"/>
          <w:lang w:eastAsia="zh-CN"/>
        </w:rPr>
        <w:t>starting point, and 2) number of Msg1 resource</w:t>
      </w:r>
      <w:r>
        <w:rPr>
          <w:rFonts w:eastAsia="等线"/>
          <w:lang w:eastAsia="zh-CN"/>
        </w:rPr>
        <w:t xml:space="preserve"> (e.g., Q value), as shown in the following figure. </w:t>
      </w:r>
      <w:r w:rsidR="00277ED8">
        <w:rPr>
          <w:rFonts w:eastAsia="等线"/>
          <w:lang w:eastAsia="zh-CN"/>
        </w:rPr>
        <w:t>The length field is optional, and it is present only for CBRA.</w:t>
      </w:r>
    </w:p>
    <w:p w14:paraId="73485683" w14:textId="2ADF7E33" w:rsidR="004264C5" w:rsidRDefault="00277ED8" w:rsidP="004264C5">
      <w:pPr>
        <w:jc w:val="center"/>
      </w:pPr>
      <w:r>
        <w:object w:dxaOrig="6315" w:dyaOrig="1051" w14:anchorId="45FA3567">
          <v:shape id="_x0000_i1026" type="#_x0000_t75" style="width:315.6pt;height:52.35pt" o:ole="">
            <v:imagedata r:id="rId10" o:title=""/>
          </v:shape>
          <o:OLEObject Type="Embed" ProgID="Visio.Drawing.15" ShapeID="_x0000_i1026" DrawAspect="Content" ObjectID="_1804667084" r:id="rId11"/>
        </w:object>
      </w:r>
    </w:p>
    <w:p w14:paraId="719E5D34" w14:textId="3456396C" w:rsidR="004264C5" w:rsidRDefault="004264C5" w:rsidP="004264C5">
      <w:pPr>
        <w:jc w:val="center"/>
        <w:rPr>
          <w:rFonts w:eastAsia="等线"/>
          <w:lang w:eastAsia="zh-CN"/>
        </w:rPr>
      </w:pPr>
      <w:r>
        <w:lastRenderedPageBreak/>
        <w:t xml:space="preserve">Fig. 2 Resource configuration information in </w:t>
      </w:r>
      <w:proofErr w:type="spellStart"/>
      <w:r>
        <w:t>AIoT</w:t>
      </w:r>
      <w:proofErr w:type="spellEnd"/>
      <w:r>
        <w:t xml:space="preserve"> paging message </w:t>
      </w:r>
    </w:p>
    <w:p w14:paraId="01608AAE" w14:textId="269986B7" w:rsidR="00A03818" w:rsidRPr="000C4B51" w:rsidRDefault="00277ED8" w:rsidP="00A03818">
      <w:pPr>
        <w:rPr>
          <w:rStyle w:val="20"/>
          <w:rFonts w:ascii="Times New Roman" w:eastAsia="等线" w:hAnsi="Times New Roman"/>
          <w:b/>
          <w:sz w:val="20"/>
          <w:szCs w:val="20"/>
        </w:rPr>
      </w:pPr>
      <w:r w:rsidRPr="000C4B51">
        <w:rPr>
          <w:rFonts w:eastAsia="等线" w:hint="eastAsia"/>
          <w:b/>
          <w:lang w:eastAsia="zh-CN"/>
        </w:rPr>
        <w:t>P</w:t>
      </w:r>
      <w:r w:rsidRPr="000C4B51">
        <w:rPr>
          <w:rFonts w:eastAsia="等线"/>
          <w:b/>
          <w:lang w:eastAsia="zh-CN"/>
        </w:rPr>
        <w:t>roposal</w:t>
      </w:r>
      <w:r w:rsidR="00B13B68">
        <w:rPr>
          <w:rFonts w:eastAsia="等线"/>
          <w:b/>
          <w:lang w:eastAsia="zh-CN"/>
        </w:rPr>
        <w:t xml:space="preserve"> 1-1</w:t>
      </w:r>
      <w:r w:rsidRPr="000C4B51">
        <w:rPr>
          <w:rFonts w:eastAsia="等线"/>
          <w:b/>
          <w:lang w:eastAsia="zh-CN"/>
        </w:rPr>
        <w:t xml:space="preserve">: RAN2 </w:t>
      </w:r>
      <w:proofErr w:type="gramStart"/>
      <w:r w:rsidRPr="000C4B51">
        <w:rPr>
          <w:rFonts w:eastAsia="等线"/>
          <w:b/>
          <w:lang w:eastAsia="zh-CN"/>
        </w:rPr>
        <w:t>is kindly asked</w:t>
      </w:r>
      <w:proofErr w:type="gramEnd"/>
      <w:r w:rsidRPr="000C4B51">
        <w:rPr>
          <w:rFonts w:eastAsia="等线"/>
          <w:b/>
          <w:lang w:eastAsia="zh-CN"/>
        </w:rPr>
        <w:t xml:space="preserve"> to agree that the resource configuration in </w:t>
      </w:r>
      <w:proofErr w:type="spellStart"/>
      <w:r w:rsidRPr="000C4B51">
        <w:rPr>
          <w:rFonts w:eastAsia="等线"/>
          <w:b/>
          <w:lang w:eastAsia="zh-CN"/>
        </w:rPr>
        <w:t>AIoT</w:t>
      </w:r>
      <w:proofErr w:type="spellEnd"/>
      <w:r w:rsidRPr="000C4B51">
        <w:rPr>
          <w:rFonts w:eastAsia="等线"/>
          <w:b/>
          <w:lang w:eastAsia="zh-CN"/>
        </w:rPr>
        <w:t xml:space="preserve"> paging message contains the starting point of assigned resource, and optionally, the number of Msg1 resource. </w:t>
      </w:r>
    </w:p>
    <w:p w14:paraId="5D5FEC3A" w14:textId="5839A9E4" w:rsidR="007D5B1F" w:rsidRDefault="007D5B1F" w:rsidP="004C3AAC">
      <w:pPr>
        <w:pStyle w:val="2"/>
        <w:keepNext/>
        <w:overflowPunct w:val="0"/>
        <w:autoSpaceDE w:val="0"/>
        <w:autoSpaceDN w:val="0"/>
        <w:spacing w:before="240" w:beforeAutospacing="0" w:afterLines="0" w:after="60"/>
        <w:rPr>
          <w:rStyle w:val="20"/>
          <w:rFonts w:eastAsia="Malgun Gothic"/>
          <w:bCs/>
          <w:sz w:val="28"/>
          <w:szCs w:val="20"/>
          <w:lang w:eastAsia="en-US"/>
        </w:rPr>
      </w:pPr>
      <w:r w:rsidRPr="007D5B1F">
        <w:rPr>
          <w:rStyle w:val="20"/>
          <w:rFonts w:eastAsia="Malgun Gothic"/>
          <w:bCs/>
          <w:sz w:val="28"/>
          <w:szCs w:val="20"/>
          <w:lang w:eastAsia="en-US"/>
        </w:rPr>
        <w:t>Issue</w:t>
      </w:r>
      <w:r>
        <w:rPr>
          <w:rStyle w:val="20"/>
          <w:rFonts w:eastAsia="Malgun Gothic"/>
          <w:bCs/>
          <w:sz w:val="28"/>
          <w:szCs w:val="20"/>
          <w:lang w:eastAsia="en-US"/>
        </w:rPr>
        <w:t xml:space="preserve"> </w:t>
      </w:r>
      <w:r w:rsidR="000C4B51">
        <w:rPr>
          <w:rStyle w:val="20"/>
          <w:rFonts w:eastAsia="Malgun Gothic"/>
          <w:bCs/>
          <w:sz w:val="28"/>
          <w:szCs w:val="20"/>
          <w:lang w:eastAsia="en-US"/>
        </w:rPr>
        <w:t>2</w:t>
      </w:r>
      <w:r>
        <w:rPr>
          <w:rStyle w:val="20"/>
          <w:rFonts w:eastAsia="Malgun Gothic"/>
          <w:bCs/>
          <w:sz w:val="28"/>
          <w:szCs w:val="20"/>
          <w:lang w:eastAsia="en-US"/>
        </w:rPr>
        <w:t xml:space="preserve">: </w:t>
      </w:r>
      <w:r w:rsidR="0067390D">
        <w:rPr>
          <w:rStyle w:val="20"/>
          <w:rFonts w:eastAsia="Malgun Gothic"/>
          <w:bCs/>
          <w:sz w:val="28"/>
          <w:szCs w:val="20"/>
          <w:lang w:eastAsia="en-US"/>
        </w:rPr>
        <w:t xml:space="preserve">Device behaviour </w:t>
      </w:r>
      <w:r w:rsidR="00D81365">
        <w:rPr>
          <w:rStyle w:val="20"/>
          <w:rFonts w:eastAsia="Malgun Gothic"/>
          <w:bCs/>
          <w:sz w:val="28"/>
          <w:szCs w:val="20"/>
          <w:lang w:eastAsia="en-US"/>
        </w:rPr>
        <w:t xml:space="preserve">with new serving request </w:t>
      </w:r>
    </w:p>
    <w:p w14:paraId="3B9D7564" w14:textId="297F571D" w:rsidR="0053612B" w:rsidRPr="0053612B" w:rsidRDefault="00C6566F" w:rsidP="0053612B">
      <w:pPr>
        <w:pStyle w:val="a7"/>
        <w:numPr>
          <w:ilvl w:val="0"/>
          <w:numId w:val="18"/>
        </w:numPr>
        <w:ind w:firstLineChars="0"/>
        <w:rPr>
          <w:rFonts w:eastAsia="等线"/>
          <w:noProof/>
          <w:u w:val="single"/>
          <w:lang w:eastAsia="zh-CN"/>
        </w:rPr>
      </w:pPr>
      <w:r>
        <w:rPr>
          <w:rFonts w:eastAsia="等线"/>
          <w:noProof/>
          <w:u w:val="single"/>
          <w:lang w:eastAsia="zh-CN"/>
        </w:rPr>
        <w:t>Support</w:t>
      </w:r>
      <w:r w:rsidR="0053612B" w:rsidRPr="0053612B">
        <w:rPr>
          <w:rFonts w:eastAsia="等线"/>
          <w:noProof/>
          <w:u w:val="single"/>
          <w:lang w:eastAsia="zh-CN"/>
        </w:rPr>
        <w:t xml:space="preserve"> of the case</w:t>
      </w:r>
    </w:p>
    <w:p w14:paraId="4D80F583" w14:textId="147A8719" w:rsidR="0063489C" w:rsidRDefault="00D81365" w:rsidP="007D5B1F">
      <w:pPr>
        <w:rPr>
          <w:rFonts w:eastAsia="等线"/>
          <w:noProof/>
          <w:lang w:eastAsia="zh-CN"/>
        </w:rPr>
      </w:pPr>
      <w:r>
        <w:rPr>
          <w:rFonts w:eastAsia="等线"/>
          <w:noProof/>
          <w:lang w:eastAsia="zh-CN"/>
        </w:rPr>
        <w:t xml:space="preserve">The post-email discussion addressed the case that the device may receive the new service request while one procedure is still ongoing. </w:t>
      </w:r>
      <w:r w:rsidR="0063489C">
        <w:rPr>
          <w:rFonts w:eastAsia="等线"/>
          <w:noProof/>
          <w:lang w:eastAsia="zh-CN"/>
        </w:rPr>
        <w:t>We need discuss whethe</w:t>
      </w:r>
      <w:r w:rsidR="005E4C2B">
        <w:rPr>
          <w:rFonts w:eastAsia="等线"/>
          <w:noProof/>
          <w:lang w:eastAsia="zh-CN"/>
        </w:rPr>
        <w:t xml:space="preserve">r such case can happen or not. </w:t>
      </w:r>
      <w:r w:rsidR="00A31EFB">
        <w:rPr>
          <w:rFonts w:eastAsia="等线"/>
          <w:noProof/>
          <w:lang w:eastAsia="zh-CN"/>
        </w:rPr>
        <w:t xml:space="preserve">Such case mainly happens for multi-reader scenario, where multiple AIoT services may be triggered by CN at different readers. </w:t>
      </w:r>
      <w:r w:rsidR="00AE5A5C">
        <w:rPr>
          <w:rFonts w:eastAsia="等线"/>
          <w:noProof/>
          <w:lang w:eastAsia="zh-CN"/>
        </w:rPr>
        <w:t xml:space="preserve">In our understanding, such case is possible, and we don’t need to restrict CN behavior (i.e., don’t need to restrict that the CN only trigger one service at one reader at a time). </w:t>
      </w:r>
      <w:r w:rsidR="00A31EFB">
        <w:rPr>
          <w:rFonts w:eastAsia="等线"/>
          <w:noProof/>
          <w:lang w:eastAsia="zh-CN"/>
        </w:rPr>
        <w:t xml:space="preserve">However, RAN2 cannot make the decision on whether such case is supported, and SA2’s involvement is needed. </w:t>
      </w:r>
    </w:p>
    <w:p w14:paraId="3A402DDC" w14:textId="7CC1B9AF" w:rsidR="00A31EFB" w:rsidRPr="00A03818" w:rsidRDefault="00A31EFB" w:rsidP="007D5B1F">
      <w:pPr>
        <w:rPr>
          <w:rFonts w:eastAsia="等线"/>
          <w:b/>
          <w:noProof/>
          <w:lang w:eastAsia="zh-CN"/>
        </w:rPr>
      </w:pPr>
      <w:r w:rsidRPr="00A03818">
        <w:rPr>
          <w:rFonts w:eastAsia="等线"/>
          <w:b/>
          <w:noProof/>
          <w:lang w:eastAsia="zh-CN"/>
        </w:rPr>
        <w:t>Proposal</w:t>
      </w:r>
      <w:r w:rsidR="00B13B68">
        <w:rPr>
          <w:rFonts w:eastAsia="等线"/>
          <w:b/>
          <w:noProof/>
          <w:lang w:eastAsia="zh-CN"/>
        </w:rPr>
        <w:t xml:space="preserve"> 2-1</w:t>
      </w:r>
      <w:r w:rsidRPr="00A03818">
        <w:rPr>
          <w:rFonts w:eastAsia="等线"/>
          <w:b/>
          <w:noProof/>
          <w:lang w:eastAsia="zh-CN"/>
        </w:rPr>
        <w:t>: RAN2 is kindly asked to consult SA2 on whether to support the case where multiple AIoT services are triggered at different readers at the same time (RAN2 has agreed that the parallel service requests by the same reader is not supported)</w:t>
      </w:r>
    </w:p>
    <w:p w14:paraId="459BEDC4" w14:textId="5466B233" w:rsidR="0053612B" w:rsidRPr="00C6566F" w:rsidRDefault="00C6566F" w:rsidP="0053612B">
      <w:pPr>
        <w:pStyle w:val="a7"/>
        <w:numPr>
          <w:ilvl w:val="0"/>
          <w:numId w:val="18"/>
        </w:numPr>
        <w:ind w:firstLineChars="0"/>
        <w:rPr>
          <w:rFonts w:eastAsia="等线"/>
          <w:noProof/>
          <w:u w:val="single"/>
          <w:lang w:eastAsia="zh-CN"/>
        </w:rPr>
      </w:pPr>
      <w:r w:rsidRPr="00C6566F">
        <w:rPr>
          <w:rFonts w:eastAsia="等线" w:hint="eastAsia"/>
          <w:noProof/>
          <w:u w:val="single"/>
          <w:lang w:eastAsia="zh-CN"/>
        </w:rPr>
        <w:t>D</w:t>
      </w:r>
      <w:r w:rsidRPr="00C6566F">
        <w:rPr>
          <w:rFonts w:eastAsia="等线"/>
          <w:noProof/>
          <w:u w:val="single"/>
          <w:lang w:eastAsia="zh-CN"/>
        </w:rPr>
        <w:t>evice behavior</w:t>
      </w:r>
    </w:p>
    <w:p w14:paraId="512F123B" w14:textId="6F37AAAF" w:rsidR="0063489C" w:rsidRDefault="00AE5A5C" w:rsidP="007D5B1F">
      <w:pPr>
        <w:rPr>
          <w:rFonts w:eastAsia="等线"/>
          <w:noProof/>
          <w:lang w:eastAsia="zh-CN"/>
        </w:rPr>
      </w:pPr>
      <w:r>
        <w:rPr>
          <w:rFonts w:eastAsia="等线" w:hint="eastAsia"/>
          <w:noProof/>
          <w:lang w:eastAsia="zh-CN"/>
        </w:rPr>
        <w:t>I</w:t>
      </w:r>
      <w:r>
        <w:rPr>
          <w:rFonts w:eastAsia="等线"/>
          <w:noProof/>
          <w:lang w:eastAsia="zh-CN"/>
        </w:rPr>
        <w:t xml:space="preserve">n case of supporting this case, we need discuss the behavior when the device receives </w:t>
      </w:r>
      <w:r w:rsidR="00D224C3">
        <w:rPr>
          <w:rFonts w:eastAsia="等线"/>
          <w:noProof/>
          <w:lang w:eastAsia="zh-CN"/>
        </w:rPr>
        <w:t>a new service request when one procedure is still ongoing, and the following options are given:</w:t>
      </w:r>
      <w:r>
        <w:rPr>
          <w:rFonts w:eastAsia="等线"/>
          <w:noProof/>
          <w:lang w:eastAsia="zh-CN"/>
        </w:rPr>
        <w:t xml:space="preserve"> </w:t>
      </w:r>
    </w:p>
    <w:p w14:paraId="5CF040AC" w14:textId="77777777" w:rsidR="00D81365" w:rsidRPr="00D81365" w:rsidRDefault="00D81365" w:rsidP="00D81365">
      <w:pPr>
        <w:pStyle w:val="a7"/>
        <w:numPr>
          <w:ilvl w:val="0"/>
          <w:numId w:val="17"/>
        </w:numPr>
        <w:ind w:firstLineChars="0"/>
        <w:rPr>
          <w:rFonts w:eastAsia="等线"/>
          <w:noProof/>
          <w:lang w:eastAsia="zh-CN"/>
        </w:rPr>
      </w:pPr>
      <w:r>
        <w:rPr>
          <w:noProof/>
        </w:rPr>
        <w:t>Option 1: ignore all new requests and R2D messages addressed to itself but not associated with the ongoing procedure</w:t>
      </w:r>
    </w:p>
    <w:p w14:paraId="32F66E4A" w14:textId="47F3FAB4" w:rsidR="00D81365" w:rsidRPr="00D81365" w:rsidRDefault="00D81365" w:rsidP="00D81365">
      <w:pPr>
        <w:pStyle w:val="a7"/>
        <w:numPr>
          <w:ilvl w:val="0"/>
          <w:numId w:val="17"/>
        </w:numPr>
        <w:ind w:firstLineChars="0"/>
        <w:rPr>
          <w:rFonts w:eastAsia="等线"/>
          <w:noProof/>
          <w:lang w:eastAsia="zh-CN"/>
        </w:rPr>
      </w:pPr>
      <w:r>
        <w:rPr>
          <w:noProof/>
        </w:rPr>
        <w:t>Option 2: terminate the ongoing procedure and respond to the latest request</w:t>
      </w:r>
      <w:r w:rsidRPr="00D81365">
        <w:rPr>
          <w:rFonts w:eastAsia="等线"/>
          <w:noProof/>
          <w:lang w:eastAsia="zh-CN"/>
        </w:rPr>
        <w:t xml:space="preserve"> </w:t>
      </w:r>
    </w:p>
    <w:p w14:paraId="51AF524F" w14:textId="77777777" w:rsidR="00EA3603" w:rsidRDefault="00E2035E" w:rsidP="007D5B1F">
      <w:pPr>
        <w:rPr>
          <w:rFonts w:eastAsia="等线"/>
          <w:noProof/>
          <w:lang w:eastAsia="zh-CN"/>
        </w:rPr>
      </w:pPr>
      <w:r>
        <w:rPr>
          <w:rFonts w:eastAsia="等线" w:hint="eastAsia"/>
          <w:noProof/>
          <w:lang w:eastAsia="zh-CN"/>
        </w:rPr>
        <w:t>R</w:t>
      </w:r>
      <w:r>
        <w:rPr>
          <w:rFonts w:eastAsia="等线"/>
          <w:noProof/>
          <w:lang w:eastAsia="zh-CN"/>
        </w:rPr>
        <w:t xml:space="preserve">egardless of which option to go, the device can only perform the procedure of one service request at a time. </w:t>
      </w:r>
    </w:p>
    <w:p w14:paraId="5F9598D8" w14:textId="6B509975" w:rsidR="00EA3603" w:rsidRDefault="00EA3603" w:rsidP="007D5B1F">
      <w:pPr>
        <w:rPr>
          <w:rFonts w:eastAsia="等线"/>
          <w:noProof/>
          <w:lang w:eastAsia="zh-CN"/>
        </w:rPr>
      </w:pPr>
      <w:r>
        <w:rPr>
          <w:rFonts w:eastAsia="等线" w:hint="eastAsia"/>
          <w:noProof/>
          <w:lang w:eastAsia="zh-CN"/>
        </w:rPr>
        <w:t>T</w:t>
      </w:r>
      <w:r>
        <w:rPr>
          <w:rFonts w:eastAsia="等线"/>
          <w:noProof/>
          <w:lang w:eastAsia="zh-CN"/>
        </w:rPr>
        <w:t xml:space="preserve">hen, before making a choice between two options, we may need have a clear understanding on “the ongoing procedure”. </w:t>
      </w:r>
      <w:r w:rsidR="003732DE">
        <w:rPr>
          <w:rFonts w:eastAsia="等线"/>
          <w:noProof/>
          <w:lang w:eastAsia="zh-CN"/>
        </w:rPr>
        <w:t>The following behaviors can be considered the device is during a procedure</w:t>
      </w:r>
      <w:r w:rsidR="00C46044">
        <w:rPr>
          <w:rFonts w:eastAsia="等线"/>
          <w:noProof/>
          <w:lang w:eastAsia="zh-CN"/>
        </w:rPr>
        <w:t>.</w:t>
      </w:r>
    </w:p>
    <w:p w14:paraId="1DAD2218" w14:textId="67956AC0" w:rsidR="00C46044" w:rsidRPr="00C46044" w:rsidRDefault="00EA3603" w:rsidP="00A163C7">
      <w:pPr>
        <w:pStyle w:val="a7"/>
        <w:numPr>
          <w:ilvl w:val="1"/>
          <w:numId w:val="17"/>
        </w:numPr>
        <w:ind w:firstLineChars="0"/>
        <w:rPr>
          <w:rFonts w:eastAsia="等线"/>
          <w:noProof/>
          <w:lang w:eastAsia="zh-CN"/>
        </w:rPr>
      </w:pPr>
      <w:r>
        <w:rPr>
          <w:rFonts w:eastAsia="等线" w:hint="eastAsia"/>
          <w:noProof/>
          <w:lang w:eastAsia="zh-CN"/>
        </w:rPr>
        <w:t>T</w:t>
      </w:r>
      <w:r>
        <w:rPr>
          <w:rFonts w:eastAsia="等线"/>
          <w:noProof/>
          <w:lang w:eastAsia="zh-CN"/>
        </w:rPr>
        <w:t>he device recevies the AIoT paging message triggering the device’s response</w:t>
      </w:r>
    </w:p>
    <w:p w14:paraId="6C34EC77" w14:textId="032BE809" w:rsidR="00EA3603" w:rsidRDefault="00EA3603" w:rsidP="00A163C7">
      <w:pPr>
        <w:pStyle w:val="a7"/>
        <w:numPr>
          <w:ilvl w:val="1"/>
          <w:numId w:val="17"/>
        </w:numPr>
        <w:ind w:firstLineChars="0"/>
        <w:rPr>
          <w:rFonts w:eastAsia="等线"/>
          <w:noProof/>
          <w:lang w:eastAsia="zh-CN"/>
        </w:rPr>
      </w:pPr>
      <w:r>
        <w:rPr>
          <w:rFonts w:eastAsia="等线"/>
          <w:noProof/>
          <w:lang w:eastAsia="zh-CN"/>
        </w:rPr>
        <w:t xml:space="preserve">The device is performing the CBRA, e.g., </w:t>
      </w:r>
      <w:r w:rsidR="003732DE">
        <w:rPr>
          <w:rFonts w:eastAsia="等线"/>
          <w:noProof/>
          <w:lang w:eastAsia="zh-CN"/>
        </w:rPr>
        <w:t>just transmit Msg 1 (not resolve the contention)</w:t>
      </w:r>
      <w:r>
        <w:rPr>
          <w:rFonts w:eastAsia="等线"/>
          <w:noProof/>
          <w:lang w:eastAsia="zh-CN"/>
        </w:rPr>
        <w:t xml:space="preserve"> </w:t>
      </w:r>
    </w:p>
    <w:p w14:paraId="467146F5" w14:textId="7E0A9B87" w:rsidR="003732DE" w:rsidRDefault="003732DE" w:rsidP="00A163C7">
      <w:pPr>
        <w:pStyle w:val="a7"/>
        <w:numPr>
          <w:ilvl w:val="1"/>
          <w:numId w:val="17"/>
        </w:numPr>
        <w:ind w:firstLineChars="0"/>
        <w:rPr>
          <w:rFonts w:eastAsia="等线"/>
          <w:noProof/>
          <w:lang w:eastAsia="zh-CN"/>
        </w:rPr>
      </w:pPr>
      <w:r>
        <w:rPr>
          <w:rFonts w:eastAsia="等线"/>
          <w:noProof/>
          <w:lang w:eastAsia="zh-CN"/>
        </w:rPr>
        <w:t>The device is perform the CFRA, e.g., transmit Msg1</w:t>
      </w:r>
    </w:p>
    <w:p w14:paraId="77FD7689" w14:textId="5B3A1B6A" w:rsidR="003732DE" w:rsidRDefault="003732DE" w:rsidP="00A163C7">
      <w:pPr>
        <w:pStyle w:val="a7"/>
        <w:numPr>
          <w:ilvl w:val="1"/>
          <w:numId w:val="17"/>
        </w:numPr>
        <w:ind w:firstLineChars="0"/>
        <w:rPr>
          <w:rFonts w:eastAsia="等线"/>
          <w:noProof/>
          <w:lang w:eastAsia="zh-CN"/>
        </w:rPr>
      </w:pPr>
      <w:r>
        <w:rPr>
          <w:rFonts w:eastAsia="等线"/>
          <w:noProof/>
          <w:lang w:eastAsia="zh-CN"/>
        </w:rPr>
        <w:t>The device completes RA procedure</w:t>
      </w:r>
    </w:p>
    <w:p w14:paraId="5F3A96CF" w14:textId="37C6AE9E" w:rsidR="003732DE" w:rsidRPr="00EA3603" w:rsidRDefault="003732DE" w:rsidP="00A163C7">
      <w:pPr>
        <w:pStyle w:val="a7"/>
        <w:numPr>
          <w:ilvl w:val="1"/>
          <w:numId w:val="17"/>
        </w:numPr>
        <w:ind w:firstLineChars="0"/>
        <w:rPr>
          <w:rFonts w:eastAsia="等线"/>
          <w:noProof/>
          <w:lang w:eastAsia="zh-CN"/>
        </w:rPr>
      </w:pPr>
      <w:r>
        <w:rPr>
          <w:rFonts w:eastAsia="等线"/>
          <w:noProof/>
          <w:lang w:eastAsia="zh-CN"/>
        </w:rPr>
        <w:t>The device is performi</w:t>
      </w:r>
      <w:bookmarkStart w:id="4" w:name="_GoBack"/>
      <w:bookmarkEnd w:id="4"/>
      <w:r>
        <w:rPr>
          <w:rFonts w:eastAsia="等线"/>
          <w:noProof/>
          <w:lang w:eastAsia="zh-CN"/>
        </w:rPr>
        <w:t>ng command procedure.</w:t>
      </w:r>
    </w:p>
    <w:p w14:paraId="478409AF" w14:textId="072D1F57" w:rsidR="00D224C3" w:rsidRDefault="00C46044" w:rsidP="007D5B1F">
      <w:pPr>
        <w:rPr>
          <w:rFonts w:eastAsia="等线"/>
          <w:noProof/>
          <w:lang w:eastAsia="zh-CN"/>
        </w:rPr>
      </w:pPr>
      <w:r>
        <w:rPr>
          <w:rFonts w:eastAsia="等线" w:hint="eastAsia"/>
          <w:noProof/>
          <w:lang w:eastAsia="zh-CN"/>
        </w:rPr>
        <w:t>I</w:t>
      </w:r>
      <w:r>
        <w:rPr>
          <w:rFonts w:eastAsia="等线"/>
          <w:noProof/>
          <w:lang w:eastAsia="zh-CN"/>
        </w:rPr>
        <w:t>f the device just receives the AIoT paging messsage, the devices has the flexibi</w:t>
      </w:r>
      <w:r w:rsidR="002267E1">
        <w:rPr>
          <w:rFonts w:eastAsia="等线"/>
          <w:noProof/>
          <w:lang w:eastAsia="zh-CN"/>
        </w:rPr>
        <w:t>lity to prioritize any service. However, if the devices is performing command procedure, there is no need to drop the ongoing one. So, t</w:t>
      </w:r>
      <w:r>
        <w:rPr>
          <w:rFonts w:eastAsia="等线"/>
          <w:noProof/>
          <w:lang w:eastAsia="zh-CN"/>
        </w:rPr>
        <w:t xml:space="preserve">he clear understanding on the “ongoing procedure” can help determine whether the new request should be respected or not. </w:t>
      </w:r>
    </w:p>
    <w:p w14:paraId="270AA55A" w14:textId="71145EB5" w:rsidR="00B26B98" w:rsidRPr="00A03818" w:rsidRDefault="00B26B98" w:rsidP="007D5B1F">
      <w:pPr>
        <w:rPr>
          <w:rFonts w:eastAsia="等线"/>
          <w:b/>
          <w:noProof/>
          <w:lang w:eastAsia="zh-CN"/>
        </w:rPr>
      </w:pPr>
      <w:r w:rsidRPr="00A03818">
        <w:rPr>
          <w:rFonts w:eastAsia="等线" w:hint="eastAsia"/>
          <w:b/>
          <w:noProof/>
          <w:lang w:eastAsia="zh-CN"/>
        </w:rPr>
        <w:t>P</w:t>
      </w:r>
      <w:r w:rsidRPr="00A03818">
        <w:rPr>
          <w:rFonts w:eastAsia="等线"/>
          <w:b/>
          <w:noProof/>
          <w:lang w:eastAsia="zh-CN"/>
        </w:rPr>
        <w:t>roposal</w:t>
      </w:r>
      <w:r w:rsidR="00B13B68">
        <w:rPr>
          <w:rFonts w:eastAsia="等线"/>
          <w:b/>
          <w:noProof/>
          <w:lang w:eastAsia="zh-CN"/>
        </w:rPr>
        <w:t xml:space="preserve"> 2-2</w:t>
      </w:r>
      <w:r w:rsidRPr="00A03818">
        <w:rPr>
          <w:rFonts w:eastAsia="等线"/>
          <w:b/>
          <w:noProof/>
          <w:lang w:eastAsia="zh-CN"/>
        </w:rPr>
        <w:t>: RAN2 is kindly asked to agree that the device can only perform the procedure of one service request at a time.</w:t>
      </w:r>
    </w:p>
    <w:p w14:paraId="5ABABB42" w14:textId="57B403B7" w:rsidR="00A26CEE" w:rsidRPr="00A03818" w:rsidRDefault="00A26CEE" w:rsidP="007D5B1F">
      <w:pPr>
        <w:rPr>
          <w:rFonts w:eastAsia="等线"/>
          <w:b/>
          <w:noProof/>
          <w:lang w:eastAsia="zh-CN"/>
        </w:rPr>
      </w:pPr>
      <w:r w:rsidRPr="00A03818">
        <w:rPr>
          <w:rFonts w:eastAsia="等线" w:hint="eastAsia"/>
          <w:b/>
          <w:noProof/>
          <w:lang w:eastAsia="zh-CN"/>
        </w:rPr>
        <w:t>P</w:t>
      </w:r>
      <w:r w:rsidRPr="00A03818">
        <w:rPr>
          <w:rFonts w:eastAsia="等线"/>
          <w:b/>
          <w:noProof/>
          <w:lang w:eastAsia="zh-CN"/>
        </w:rPr>
        <w:t>roposal</w:t>
      </w:r>
      <w:r w:rsidR="00B13B68">
        <w:rPr>
          <w:rFonts w:eastAsia="等线"/>
          <w:b/>
          <w:noProof/>
          <w:lang w:eastAsia="zh-CN"/>
        </w:rPr>
        <w:t xml:space="preserve"> 2-3</w:t>
      </w:r>
      <w:r w:rsidRPr="00A03818">
        <w:rPr>
          <w:rFonts w:eastAsia="等线"/>
          <w:b/>
          <w:noProof/>
          <w:lang w:eastAsia="zh-CN"/>
        </w:rPr>
        <w:t xml:space="preserve">: RAN2 is kindly asked to </w:t>
      </w:r>
      <w:r w:rsidR="002267E1">
        <w:rPr>
          <w:rFonts w:eastAsia="等线"/>
          <w:b/>
          <w:noProof/>
          <w:lang w:eastAsia="zh-CN"/>
        </w:rPr>
        <w:t>clarify the “ongoing procedure” first before making a choice on whether continuing the ongoing procedure when receiving a new request</w:t>
      </w:r>
      <w:r w:rsidRPr="00A03818">
        <w:rPr>
          <w:rFonts w:eastAsia="等线"/>
          <w:b/>
          <w:noProof/>
          <w:lang w:eastAsia="zh-CN"/>
        </w:rPr>
        <w:t xml:space="preserve">. </w:t>
      </w:r>
    </w:p>
    <w:p w14:paraId="72AF627F" w14:textId="15C15715" w:rsidR="00A26CEE" w:rsidRDefault="00C6566F" w:rsidP="00C6566F">
      <w:pPr>
        <w:pStyle w:val="a7"/>
        <w:numPr>
          <w:ilvl w:val="0"/>
          <w:numId w:val="18"/>
        </w:numPr>
        <w:ind w:firstLineChars="0"/>
        <w:rPr>
          <w:rFonts w:eastAsia="等线"/>
          <w:noProof/>
          <w:lang w:eastAsia="zh-CN"/>
        </w:rPr>
      </w:pPr>
      <w:r>
        <w:rPr>
          <w:rFonts w:eastAsia="等线"/>
          <w:noProof/>
          <w:lang w:eastAsia="zh-CN"/>
        </w:rPr>
        <w:t>Determination of ongoing procedure</w:t>
      </w:r>
    </w:p>
    <w:p w14:paraId="2E29BAB0" w14:textId="77777777" w:rsidR="00FE1F5B" w:rsidRDefault="00E90584" w:rsidP="00E90584">
      <w:pPr>
        <w:rPr>
          <w:rFonts w:eastAsia="等线"/>
          <w:noProof/>
          <w:lang w:eastAsia="zh-CN"/>
        </w:rPr>
      </w:pPr>
      <w:r>
        <w:rPr>
          <w:rFonts w:eastAsia="等线" w:hint="eastAsia"/>
          <w:noProof/>
          <w:lang w:eastAsia="zh-CN"/>
        </w:rPr>
        <w:t>T</w:t>
      </w:r>
      <w:r>
        <w:rPr>
          <w:rFonts w:eastAsia="等线"/>
          <w:noProof/>
          <w:lang w:eastAsia="zh-CN"/>
        </w:rPr>
        <w:t>he ongoing procedure is associated with one service request. The device can identify such service request based on the transaction</w:t>
      </w:r>
      <w:r w:rsidR="003B2D14">
        <w:rPr>
          <w:rFonts w:eastAsia="等线"/>
          <w:noProof/>
          <w:lang w:eastAsia="zh-CN"/>
        </w:rPr>
        <w:t xml:space="preserve"> ID in the AIoT paging message. Meanwhile, RAN2 agreed to have a R2D message (either new message or reusing paging message) to determine the Msg1 resource. In order to </w:t>
      </w:r>
      <w:r w:rsidR="00970A9C">
        <w:rPr>
          <w:rFonts w:eastAsia="等线"/>
          <w:noProof/>
          <w:lang w:eastAsia="zh-CN"/>
        </w:rPr>
        <w:t>identify the R2D message associated with one service request,</w:t>
      </w:r>
      <w:r w:rsidR="004C0C2B">
        <w:rPr>
          <w:rFonts w:eastAsia="等线"/>
          <w:noProof/>
          <w:lang w:eastAsia="zh-CN"/>
        </w:rPr>
        <w:t xml:space="preserve"> one possible way is to include the transaction ID in R2D message. Another way is to </w:t>
      </w:r>
      <w:r w:rsidR="007F1779">
        <w:rPr>
          <w:rFonts w:eastAsia="等线"/>
          <w:noProof/>
          <w:lang w:eastAsia="zh-CN"/>
        </w:rPr>
        <w:t>allow different readers ind</w:t>
      </w:r>
      <w:r w:rsidR="00921DAC">
        <w:rPr>
          <w:rFonts w:eastAsia="等线"/>
          <w:noProof/>
          <w:lang w:eastAsia="zh-CN"/>
        </w:rPr>
        <w:t xml:space="preserve">icate different Msg1 resource. For example, as shown in the following figure, </w:t>
      </w:r>
    </w:p>
    <w:p w14:paraId="1009C851" w14:textId="77777777" w:rsidR="00FE1F5B" w:rsidRDefault="00921DAC" w:rsidP="00FE1F5B">
      <w:pPr>
        <w:pStyle w:val="a7"/>
        <w:numPr>
          <w:ilvl w:val="1"/>
          <w:numId w:val="18"/>
        </w:numPr>
        <w:ind w:firstLineChars="0"/>
        <w:rPr>
          <w:rFonts w:eastAsia="等线"/>
          <w:noProof/>
          <w:lang w:eastAsia="zh-CN"/>
        </w:rPr>
      </w:pPr>
      <w:r w:rsidRPr="00FE1F5B">
        <w:rPr>
          <w:rFonts w:eastAsia="等线"/>
          <w:noProof/>
          <w:lang w:eastAsia="zh-CN"/>
        </w:rPr>
        <w:t xml:space="preserve">Reader 1 indicates the resource range for the Msg1 transmission is in (0, 127), while Reader 2 indicates the resource range for the Msg 1 transmission is in (128, 255); </w:t>
      </w:r>
    </w:p>
    <w:p w14:paraId="54F7BA4E" w14:textId="60C69E06" w:rsidR="004C0C2B" w:rsidRDefault="00FE1F5B" w:rsidP="00FE1F5B">
      <w:pPr>
        <w:pStyle w:val="a7"/>
        <w:numPr>
          <w:ilvl w:val="1"/>
          <w:numId w:val="18"/>
        </w:numPr>
        <w:ind w:firstLineChars="0"/>
        <w:rPr>
          <w:rFonts w:eastAsia="等线"/>
          <w:noProof/>
          <w:lang w:eastAsia="zh-CN"/>
        </w:rPr>
      </w:pPr>
      <w:r>
        <w:rPr>
          <w:rFonts w:eastAsia="等线"/>
          <w:noProof/>
          <w:lang w:eastAsia="zh-CN"/>
        </w:rPr>
        <w:lastRenderedPageBreak/>
        <w:t>E</w:t>
      </w:r>
      <w:r w:rsidR="00921DAC" w:rsidRPr="00FE1F5B">
        <w:rPr>
          <w:rFonts w:eastAsia="等线"/>
          <w:noProof/>
          <w:lang w:eastAsia="zh-CN"/>
        </w:rPr>
        <w:t>ac</w:t>
      </w:r>
      <w:r>
        <w:rPr>
          <w:rFonts w:eastAsia="等线"/>
          <w:noProof/>
          <w:lang w:eastAsia="zh-CN"/>
        </w:rPr>
        <w:t xml:space="preserve">h R2D message </w:t>
      </w:r>
      <w:r w:rsidR="00921DAC" w:rsidRPr="00FE1F5B">
        <w:rPr>
          <w:rFonts w:eastAsia="等线"/>
          <w:noProof/>
          <w:lang w:eastAsia="zh-CN"/>
        </w:rPr>
        <w:t>include</w:t>
      </w:r>
      <w:r>
        <w:rPr>
          <w:rFonts w:eastAsia="等线"/>
          <w:noProof/>
          <w:lang w:eastAsia="zh-CN"/>
        </w:rPr>
        <w:t>s</w:t>
      </w:r>
      <w:r w:rsidR="00921DAC" w:rsidRPr="00FE1F5B">
        <w:rPr>
          <w:rFonts w:eastAsia="等线"/>
          <w:noProof/>
          <w:lang w:eastAsia="zh-CN"/>
        </w:rPr>
        <w:t xml:space="preserve"> the index of the </w:t>
      </w:r>
      <w:r w:rsidRPr="00FE1F5B">
        <w:rPr>
          <w:rFonts w:eastAsia="等线"/>
          <w:noProof/>
          <w:lang w:eastAsia="zh-CN"/>
        </w:rPr>
        <w:t>access occasion</w:t>
      </w:r>
      <w:r>
        <w:rPr>
          <w:rFonts w:eastAsia="等线"/>
          <w:noProof/>
          <w:lang w:eastAsia="zh-CN"/>
        </w:rPr>
        <w:t xml:space="preserve">. However, the index of access occasion from </w:t>
      </w:r>
      <w:r>
        <w:rPr>
          <w:rFonts w:eastAsia="等线" w:hint="eastAsia"/>
          <w:noProof/>
          <w:lang w:eastAsia="zh-CN"/>
        </w:rPr>
        <w:t>Rea</w:t>
      </w:r>
      <w:r>
        <w:rPr>
          <w:rFonts w:eastAsia="等线"/>
          <w:noProof/>
          <w:lang w:eastAsia="zh-CN"/>
        </w:rPr>
        <w:t>der 1 is in (0, 127), while the index of access occasion from Reader 2 is in (128, 255)</w:t>
      </w:r>
    </w:p>
    <w:p w14:paraId="3EA94231" w14:textId="50C966AD" w:rsidR="00FE1F5B" w:rsidRDefault="00FE1F5B" w:rsidP="00FE1F5B">
      <w:pPr>
        <w:pStyle w:val="a7"/>
        <w:numPr>
          <w:ilvl w:val="1"/>
          <w:numId w:val="18"/>
        </w:numPr>
        <w:ind w:firstLineChars="0"/>
        <w:rPr>
          <w:rFonts w:eastAsia="等线"/>
          <w:noProof/>
          <w:lang w:eastAsia="zh-CN"/>
        </w:rPr>
      </w:pPr>
      <w:r>
        <w:rPr>
          <w:rFonts w:eastAsia="等线"/>
          <w:noProof/>
          <w:lang w:eastAsia="zh-CN"/>
        </w:rPr>
        <w:t>The device respons</w:t>
      </w:r>
      <w:r w:rsidR="00F2612F">
        <w:rPr>
          <w:rFonts w:eastAsia="等线"/>
          <w:noProof/>
          <w:lang w:eastAsia="zh-CN"/>
        </w:rPr>
        <w:t>ing</w:t>
      </w:r>
      <w:r>
        <w:rPr>
          <w:rFonts w:eastAsia="等线"/>
          <w:noProof/>
          <w:lang w:eastAsia="zh-CN"/>
        </w:rPr>
        <w:t xml:space="preserve"> to Reader 1 only choose the access occasion</w:t>
      </w:r>
      <w:r w:rsidR="00F2612F">
        <w:rPr>
          <w:rFonts w:eastAsia="等线"/>
          <w:noProof/>
          <w:lang w:eastAsia="zh-CN"/>
        </w:rPr>
        <w:t>s with index within (0, 127)</w:t>
      </w:r>
    </w:p>
    <w:p w14:paraId="080AFBDB" w14:textId="0A4971DE" w:rsidR="00FE1F5B" w:rsidRPr="00FE1F5B" w:rsidRDefault="00FE1F5B" w:rsidP="00FE1F5B">
      <w:pPr>
        <w:pStyle w:val="a7"/>
        <w:numPr>
          <w:ilvl w:val="1"/>
          <w:numId w:val="18"/>
        </w:numPr>
        <w:ind w:firstLineChars="0"/>
        <w:rPr>
          <w:rFonts w:eastAsia="等线"/>
          <w:noProof/>
          <w:lang w:eastAsia="zh-CN"/>
        </w:rPr>
      </w:pPr>
      <w:r>
        <w:rPr>
          <w:rFonts w:eastAsia="等线"/>
          <w:noProof/>
          <w:lang w:eastAsia="zh-CN"/>
        </w:rPr>
        <w:t>The device respons</w:t>
      </w:r>
      <w:r w:rsidR="00F2612F">
        <w:rPr>
          <w:rFonts w:eastAsia="等线"/>
          <w:noProof/>
          <w:lang w:eastAsia="zh-CN"/>
        </w:rPr>
        <w:t>ing</w:t>
      </w:r>
      <w:r>
        <w:rPr>
          <w:rFonts w:eastAsia="等线"/>
          <w:noProof/>
          <w:lang w:eastAsia="zh-CN"/>
        </w:rPr>
        <w:t xml:space="preserve"> to Reader 2 only choose the access occasions with index within (128, 255)</w:t>
      </w:r>
    </w:p>
    <w:p w14:paraId="7E66BF3F" w14:textId="541FE27A" w:rsidR="00921DAC" w:rsidRDefault="00921DAC" w:rsidP="00921DAC">
      <w:pPr>
        <w:jc w:val="center"/>
      </w:pPr>
      <w:r>
        <w:object w:dxaOrig="10530" w:dyaOrig="7981" w14:anchorId="31FEB905">
          <v:shape id="_x0000_i1027" type="#_x0000_t75" style="width:341.75pt;height:259.5pt" o:ole="">
            <v:imagedata r:id="rId12" o:title=""/>
          </v:shape>
          <o:OLEObject Type="Embed" ProgID="Visio.Drawing.15" ShapeID="_x0000_i1027" DrawAspect="Content" ObjectID="_1804667085" r:id="rId13"/>
        </w:object>
      </w:r>
    </w:p>
    <w:p w14:paraId="66403437" w14:textId="427FB22A" w:rsidR="000C4B51" w:rsidRDefault="000C4B51" w:rsidP="00921DAC">
      <w:pPr>
        <w:jc w:val="center"/>
        <w:rPr>
          <w:rFonts w:eastAsia="等线"/>
          <w:noProof/>
          <w:lang w:eastAsia="zh-CN"/>
        </w:rPr>
      </w:pPr>
      <w:r>
        <w:t xml:space="preserve">Fig. 3 Use the index of resource to identify the associated service  </w:t>
      </w:r>
    </w:p>
    <w:p w14:paraId="4382B479" w14:textId="4064073E" w:rsidR="00F9426C" w:rsidRPr="00A03818" w:rsidRDefault="00F9426C" w:rsidP="00E90584">
      <w:pPr>
        <w:rPr>
          <w:rFonts w:eastAsia="等线"/>
          <w:b/>
          <w:noProof/>
          <w:lang w:eastAsia="zh-CN"/>
        </w:rPr>
      </w:pPr>
      <w:r w:rsidRPr="00A03818">
        <w:rPr>
          <w:rFonts w:eastAsia="等线"/>
          <w:b/>
          <w:noProof/>
          <w:lang w:eastAsia="zh-CN"/>
        </w:rPr>
        <w:t>Proposal</w:t>
      </w:r>
      <w:r w:rsidR="00B13B68">
        <w:rPr>
          <w:rFonts w:eastAsia="等线"/>
          <w:b/>
          <w:noProof/>
          <w:lang w:eastAsia="zh-CN"/>
        </w:rPr>
        <w:t xml:space="preserve"> 2-4</w:t>
      </w:r>
      <w:r w:rsidRPr="00A03818">
        <w:rPr>
          <w:rFonts w:eastAsia="等线"/>
          <w:b/>
          <w:noProof/>
          <w:lang w:eastAsia="zh-CN"/>
        </w:rPr>
        <w:t xml:space="preserve">: RAN2 is kindly asked to </w:t>
      </w:r>
      <w:r w:rsidR="004C0C2B" w:rsidRPr="00A03818">
        <w:rPr>
          <w:rFonts w:eastAsia="等线"/>
          <w:b/>
          <w:noProof/>
          <w:lang w:eastAsia="zh-CN"/>
        </w:rPr>
        <w:t xml:space="preserve">discuss how to enhance the R2D message (used for </w:t>
      </w:r>
      <w:r w:rsidR="000C4B51">
        <w:rPr>
          <w:rFonts w:eastAsia="等线"/>
          <w:b/>
          <w:noProof/>
          <w:lang w:eastAsia="zh-CN"/>
        </w:rPr>
        <w:t xml:space="preserve">the </w:t>
      </w:r>
      <w:r w:rsidR="004C0C2B" w:rsidRPr="00A03818">
        <w:rPr>
          <w:rFonts w:eastAsia="等线"/>
          <w:b/>
          <w:noProof/>
          <w:lang w:eastAsia="zh-CN"/>
        </w:rPr>
        <w:t xml:space="preserve">determination of Msg1 transmission) to </w:t>
      </w:r>
      <w:r w:rsidR="00F2612F">
        <w:rPr>
          <w:rFonts w:eastAsia="等线"/>
          <w:b/>
          <w:noProof/>
          <w:lang w:eastAsia="zh-CN"/>
        </w:rPr>
        <w:t xml:space="preserve">assist device </w:t>
      </w:r>
      <w:r w:rsidR="00EB477E">
        <w:rPr>
          <w:rFonts w:eastAsia="等线"/>
          <w:b/>
          <w:noProof/>
          <w:lang w:eastAsia="zh-CN"/>
        </w:rPr>
        <w:t>determine whether the received R2D message is associated with the ongoing procedure</w:t>
      </w:r>
      <w:r w:rsidR="004C0C2B" w:rsidRPr="00A03818">
        <w:rPr>
          <w:rFonts w:eastAsia="等线"/>
          <w:b/>
          <w:noProof/>
          <w:lang w:eastAsia="zh-CN"/>
        </w:rPr>
        <w:t xml:space="preserve">. </w:t>
      </w:r>
    </w:p>
    <w:p w14:paraId="327923D1" w14:textId="676CCDCB" w:rsidR="004A0D1F" w:rsidRDefault="004A0D1F" w:rsidP="004A0D1F">
      <w:pPr>
        <w:pStyle w:val="2"/>
        <w:keepNext/>
        <w:overflowPunct w:val="0"/>
        <w:autoSpaceDE w:val="0"/>
        <w:autoSpaceDN w:val="0"/>
        <w:spacing w:before="240" w:beforeAutospacing="0" w:afterLines="0" w:after="60"/>
        <w:rPr>
          <w:rStyle w:val="20"/>
          <w:rFonts w:eastAsia="Malgun Gothic"/>
          <w:bCs/>
          <w:sz w:val="28"/>
          <w:szCs w:val="20"/>
          <w:lang w:eastAsia="en-US"/>
        </w:rPr>
      </w:pPr>
      <w:r w:rsidRPr="007D5B1F">
        <w:rPr>
          <w:rStyle w:val="20"/>
          <w:rFonts w:eastAsia="Malgun Gothic"/>
          <w:bCs/>
          <w:sz w:val="28"/>
          <w:szCs w:val="20"/>
          <w:lang w:eastAsia="en-US"/>
        </w:rPr>
        <w:t>Issue</w:t>
      </w:r>
      <w:r>
        <w:rPr>
          <w:rStyle w:val="20"/>
          <w:rFonts w:eastAsia="Malgun Gothic"/>
          <w:bCs/>
          <w:sz w:val="28"/>
          <w:szCs w:val="20"/>
          <w:lang w:eastAsia="en-US"/>
        </w:rPr>
        <w:t xml:space="preserve"> </w:t>
      </w:r>
      <w:r w:rsidR="000C4B51">
        <w:rPr>
          <w:rStyle w:val="20"/>
          <w:rFonts w:eastAsia="Malgun Gothic"/>
          <w:bCs/>
          <w:sz w:val="28"/>
          <w:szCs w:val="20"/>
          <w:lang w:eastAsia="en-US"/>
        </w:rPr>
        <w:t>3</w:t>
      </w:r>
      <w:r>
        <w:rPr>
          <w:rStyle w:val="20"/>
          <w:rFonts w:eastAsia="Malgun Gothic"/>
          <w:bCs/>
          <w:sz w:val="28"/>
          <w:szCs w:val="20"/>
          <w:lang w:eastAsia="en-US"/>
        </w:rPr>
        <w:t xml:space="preserve">: Device behaviour with same service request </w:t>
      </w:r>
    </w:p>
    <w:p w14:paraId="2FA1AC46" w14:textId="77777777" w:rsidR="00E4509C" w:rsidRDefault="004A0D1F" w:rsidP="009422DF">
      <w:pPr>
        <w:rPr>
          <w:rFonts w:eastAsia="等线"/>
          <w:noProof/>
          <w:lang w:eastAsia="zh-CN"/>
        </w:rPr>
      </w:pPr>
      <w:r>
        <w:rPr>
          <w:rFonts w:eastAsia="等线" w:hint="eastAsia"/>
          <w:noProof/>
          <w:lang w:eastAsia="zh-CN"/>
        </w:rPr>
        <w:t>T</w:t>
      </w:r>
      <w:r>
        <w:rPr>
          <w:rFonts w:eastAsia="等线"/>
          <w:noProof/>
          <w:lang w:eastAsia="zh-CN"/>
        </w:rPr>
        <w:t>his issue is related to the case where different reader</w:t>
      </w:r>
      <w:r w:rsidR="004F4546">
        <w:rPr>
          <w:rFonts w:eastAsia="等线"/>
          <w:noProof/>
          <w:lang w:eastAsia="zh-CN"/>
        </w:rPr>
        <w:t>s send</w:t>
      </w:r>
      <w:r>
        <w:rPr>
          <w:rFonts w:eastAsia="等线"/>
          <w:noProof/>
          <w:lang w:eastAsia="zh-CN"/>
        </w:rPr>
        <w:t xml:space="preserve"> the Paging message for the same service request. </w:t>
      </w:r>
      <w:r w:rsidR="00E4509C">
        <w:rPr>
          <w:rFonts w:eastAsia="等线"/>
          <w:noProof/>
          <w:lang w:eastAsia="zh-CN"/>
        </w:rPr>
        <w:t xml:space="preserve">An intuitive assumption is that the same service request result in the same transaction ID in the AIoT paging message. However, </w:t>
      </w:r>
      <w:r w:rsidR="009422DF">
        <w:rPr>
          <w:rFonts w:eastAsia="等线"/>
          <w:noProof/>
          <w:lang w:eastAsia="zh-CN"/>
        </w:rPr>
        <w:t xml:space="preserve">during the discussion, some companies mentioned a special service, i.e., </w:t>
      </w:r>
      <w:r w:rsidR="00C64C8D">
        <w:rPr>
          <w:rFonts w:eastAsia="等线"/>
          <w:noProof/>
          <w:lang w:eastAsia="zh-CN"/>
        </w:rPr>
        <w:t xml:space="preserve">location, where the same service requests the device to response </w:t>
      </w:r>
      <w:r w:rsidR="005769F2">
        <w:rPr>
          <w:rFonts w:eastAsia="等线"/>
          <w:noProof/>
          <w:lang w:eastAsia="zh-CN"/>
        </w:rPr>
        <w:t xml:space="preserve">to </w:t>
      </w:r>
      <w:r w:rsidR="00C64C8D">
        <w:rPr>
          <w:rFonts w:eastAsia="等线"/>
          <w:noProof/>
          <w:lang w:eastAsia="zh-CN"/>
        </w:rPr>
        <w:t>different readers.</w:t>
      </w:r>
      <w:r w:rsidR="00E4509C">
        <w:rPr>
          <w:rFonts w:eastAsia="等线"/>
          <w:noProof/>
          <w:lang w:eastAsia="zh-CN"/>
        </w:rPr>
        <w:t xml:space="preserve"> In order to support this case</w:t>
      </w:r>
      <w:r w:rsidR="00C64C8D">
        <w:rPr>
          <w:rFonts w:eastAsia="等线"/>
          <w:noProof/>
          <w:lang w:eastAsia="zh-CN"/>
        </w:rPr>
        <w:t>, we prefer to have unified device b</w:t>
      </w:r>
      <w:r w:rsidR="005769F2">
        <w:rPr>
          <w:rFonts w:eastAsia="等线"/>
          <w:noProof/>
          <w:lang w:eastAsia="zh-CN"/>
        </w:rPr>
        <w:t xml:space="preserve">ehavior, i.e., </w:t>
      </w:r>
      <w:r w:rsidR="00C64C8D">
        <w:rPr>
          <w:rFonts w:eastAsia="等线"/>
          <w:noProof/>
          <w:lang w:eastAsia="zh-CN"/>
        </w:rPr>
        <w:t xml:space="preserve">the device only response </w:t>
      </w:r>
      <w:r w:rsidR="005769F2">
        <w:rPr>
          <w:rFonts w:eastAsia="等线"/>
          <w:noProof/>
          <w:lang w:eastAsia="zh-CN"/>
        </w:rPr>
        <w:t xml:space="preserve">the same service request once. </w:t>
      </w:r>
      <w:r w:rsidR="00E4509C">
        <w:rPr>
          <w:rFonts w:eastAsia="等线"/>
          <w:noProof/>
          <w:lang w:eastAsia="zh-CN"/>
        </w:rPr>
        <w:t xml:space="preserve">Then, </w:t>
      </w:r>
      <w:r w:rsidR="005769F2">
        <w:rPr>
          <w:rFonts w:eastAsia="等线"/>
          <w:noProof/>
          <w:lang w:eastAsia="zh-CN"/>
        </w:rPr>
        <w:t>the NW side (either CN or reader) can assign different transaction ID for the same service request</w:t>
      </w:r>
      <w:r w:rsidR="00E4509C">
        <w:rPr>
          <w:rFonts w:eastAsia="等线"/>
          <w:noProof/>
          <w:lang w:eastAsia="zh-CN"/>
        </w:rPr>
        <w:t>.</w:t>
      </w:r>
    </w:p>
    <w:p w14:paraId="7A8C626B" w14:textId="71CD4465" w:rsidR="008C6B51" w:rsidRPr="00A03818" w:rsidRDefault="00E4509C" w:rsidP="009422DF">
      <w:pPr>
        <w:rPr>
          <w:rFonts w:eastAsia="等线"/>
          <w:b/>
          <w:noProof/>
          <w:lang w:eastAsia="zh-CN"/>
        </w:rPr>
      </w:pPr>
      <w:r w:rsidRPr="00A03818">
        <w:rPr>
          <w:rFonts w:eastAsia="等线"/>
          <w:b/>
          <w:noProof/>
          <w:lang w:eastAsia="zh-CN"/>
        </w:rPr>
        <w:t>Proposal</w:t>
      </w:r>
      <w:r w:rsidR="00B13B68">
        <w:rPr>
          <w:rFonts w:eastAsia="等线"/>
          <w:b/>
          <w:noProof/>
          <w:lang w:eastAsia="zh-CN"/>
        </w:rPr>
        <w:t xml:space="preserve"> 3-1</w:t>
      </w:r>
      <w:r w:rsidRPr="00A03818">
        <w:rPr>
          <w:rFonts w:eastAsia="等线"/>
          <w:b/>
          <w:noProof/>
          <w:lang w:eastAsia="zh-CN"/>
        </w:rPr>
        <w:t>: RAN2 is kindly asked to agree that the device only response the same service request once, and how to ensure the responses to different readers for the same service request is up to NW side decision (e.g., assign different transaction ID at different readers for the same service request)</w:t>
      </w:r>
      <w:r w:rsidR="008C6B51" w:rsidRPr="00A03818">
        <w:rPr>
          <w:rFonts w:eastAsia="等线"/>
          <w:b/>
          <w:noProof/>
          <w:lang w:eastAsia="zh-CN"/>
        </w:rPr>
        <w:t>.</w:t>
      </w:r>
    </w:p>
    <w:p w14:paraId="200D5AC8" w14:textId="2092A071" w:rsidR="009422DF" w:rsidRPr="009422DF" w:rsidRDefault="008C6B51" w:rsidP="009422DF">
      <w:pPr>
        <w:rPr>
          <w:rFonts w:eastAsia="等线"/>
          <w:noProof/>
          <w:lang w:eastAsia="zh-CN"/>
        </w:rPr>
      </w:pPr>
      <w:r>
        <w:rPr>
          <w:rFonts w:eastAsia="等线"/>
          <w:noProof/>
          <w:lang w:eastAsia="zh-CN"/>
        </w:rPr>
        <w:t xml:space="preserve">On the other hand, the device may </w:t>
      </w:r>
      <w:r w:rsidR="00AC444A">
        <w:rPr>
          <w:rFonts w:eastAsia="等线"/>
          <w:noProof/>
          <w:lang w:eastAsia="zh-CN"/>
        </w:rPr>
        <w:t xml:space="preserve">encounter </w:t>
      </w:r>
      <w:r>
        <w:rPr>
          <w:rFonts w:eastAsia="等线"/>
          <w:noProof/>
          <w:lang w:eastAsia="zh-CN"/>
        </w:rPr>
        <w:t>another case tha</w:t>
      </w:r>
      <w:r w:rsidR="00AC444A">
        <w:rPr>
          <w:rFonts w:eastAsia="等线"/>
          <w:noProof/>
          <w:lang w:eastAsia="zh-CN"/>
        </w:rPr>
        <w:t xml:space="preserve">t it </w:t>
      </w:r>
      <w:r>
        <w:rPr>
          <w:rFonts w:eastAsia="等线"/>
          <w:noProof/>
          <w:lang w:eastAsia="zh-CN"/>
        </w:rPr>
        <w:t>receive</w:t>
      </w:r>
      <w:r w:rsidR="00AC444A">
        <w:rPr>
          <w:rFonts w:eastAsia="等线"/>
          <w:noProof/>
          <w:lang w:eastAsia="zh-CN"/>
        </w:rPr>
        <w:t xml:space="preserve">s </w:t>
      </w:r>
      <w:r>
        <w:rPr>
          <w:rFonts w:eastAsia="等线"/>
          <w:noProof/>
          <w:lang w:eastAsia="zh-CN"/>
        </w:rPr>
        <w:t xml:space="preserve">different resource assignment from different readers for the same service request. For example, for the same service request, due to different resource status, one reader may assign CFRA resource for the device, while another reader may assign CBRA resource for the same device. At device side, it can prioritize the CFRA resource and provide the response </w:t>
      </w:r>
      <w:r w:rsidR="005769F2">
        <w:rPr>
          <w:rFonts w:eastAsia="等线"/>
          <w:noProof/>
          <w:lang w:eastAsia="zh-CN"/>
        </w:rPr>
        <w:t xml:space="preserve"> </w:t>
      </w:r>
    </w:p>
    <w:p w14:paraId="183EEC70" w14:textId="6B12D9B2" w:rsidR="009422DF" w:rsidRPr="00A03818" w:rsidRDefault="00AC444A" w:rsidP="007D5B1F">
      <w:pPr>
        <w:rPr>
          <w:rFonts w:eastAsia="等线"/>
          <w:b/>
          <w:noProof/>
          <w:lang w:eastAsia="zh-CN"/>
        </w:rPr>
      </w:pPr>
      <w:r w:rsidRPr="00A03818">
        <w:rPr>
          <w:rFonts w:eastAsia="等线" w:hint="eastAsia"/>
          <w:b/>
          <w:noProof/>
          <w:lang w:eastAsia="zh-CN"/>
        </w:rPr>
        <w:t>P</w:t>
      </w:r>
      <w:r w:rsidRPr="00A03818">
        <w:rPr>
          <w:rFonts w:eastAsia="等线"/>
          <w:b/>
          <w:noProof/>
          <w:lang w:eastAsia="zh-CN"/>
        </w:rPr>
        <w:t>roposal</w:t>
      </w:r>
      <w:r w:rsidR="00B13B68">
        <w:rPr>
          <w:rFonts w:eastAsia="等线"/>
          <w:b/>
          <w:noProof/>
          <w:lang w:eastAsia="zh-CN"/>
        </w:rPr>
        <w:t xml:space="preserve"> 3-2</w:t>
      </w:r>
      <w:r w:rsidRPr="00A03818">
        <w:rPr>
          <w:rFonts w:eastAsia="等线"/>
          <w:b/>
          <w:noProof/>
          <w:lang w:eastAsia="zh-CN"/>
        </w:rPr>
        <w:t xml:space="preserve">: RAN2 is kindly asked to discuss the device behavior if the device receives CFRA resource from one reader while it receives CBRA resource from another reader, w.r.t. the same service request. </w:t>
      </w:r>
    </w:p>
    <w:p w14:paraId="13AB425B" w14:textId="492BDECE" w:rsidR="007D5B1F" w:rsidRPr="004C3AAC" w:rsidRDefault="007D5B1F" w:rsidP="004C3AAC">
      <w:pPr>
        <w:pStyle w:val="2"/>
        <w:keepNext/>
        <w:overflowPunct w:val="0"/>
        <w:autoSpaceDE w:val="0"/>
        <w:autoSpaceDN w:val="0"/>
        <w:spacing w:before="240" w:beforeAutospacing="0" w:afterLines="0" w:after="60"/>
        <w:rPr>
          <w:rStyle w:val="20"/>
          <w:rFonts w:eastAsia="Malgun Gothic"/>
          <w:bCs/>
          <w:sz w:val="28"/>
          <w:szCs w:val="20"/>
          <w:lang w:eastAsia="en-US"/>
        </w:rPr>
      </w:pPr>
      <w:r w:rsidRPr="004C3AAC">
        <w:rPr>
          <w:rStyle w:val="20"/>
          <w:rFonts w:eastAsia="Malgun Gothic"/>
          <w:bCs/>
          <w:sz w:val="28"/>
          <w:szCs w:val="20"/>
          <w:lang w:eastAsia="en-US"/>
        </w:rPr>
        <w:t xml:space="preserve">Issue </w:t>
      </w:r>
      <w:r w:rsidR="008E09A1">
        <w:rPr>
          <w:rStyle w:val="20"/>
          <w:rFonts w:eastAsia="Malgun Gothic"/>
          <w:bCs/>
          <w:sz w:val="28"/>
          <w:szCs w:val="20"/>
          <w:lang w:eastAsia="en-US"/>
        </w:rPr>
        <w:t>4</w:t>
      </w:r>
      <w:r w:rsidRPr="004C3AAC">
        <w:rPr>
          <w:rStyle w:val="20"/>
          <w:rFonts w:eastAsia="Malgun Gothic"/>
          <w:bCs/>
          <w:sz w:val="28"/>
          <w:szCs w:val="20"/>
          <w:lang w:eastAsia="en-US"/>
        </w:rPr>
        <w:t xml:space="preserve">: </w:t>
      </w:r>
      <w:r>
        <w:rPr>
          <w:rStyle w:val="20"/>
          <w:rFonts w:eastAsia="Malgun Gothic"/>
          <w:bCs/>
          <w:sz w:val="28"/>
          <w:szCs w:val="20"/>
          <w:lang w:eastAsia="en-US"/>
        </w:rPr>
        <w:t xml:space="preserve">Paging message </w:t>
      </w:r>
      <w:r w:rsidR="00AA08B8">
        <w:rPr>
          <w:rStyle w:val="20"/>
          <w:rFonts w:eastAsia="Malgun Gothic"/>
          <w:bCs/>
          <w:sz w:val="28"/>
          <w:szCs w:val="20"/>
          <w:lang w:eastAsia="en-US"/>
        </w:rPr>
        <w:t>update</w:t>
      </w:r>
      <w:r>
        <w:rPr>
          <w:rStyle w:val="20"/>
          <w:rFonts w:eastAsia="Malgun Gothic"/>
          <w:bCs/>
          <w:sz w:val="28"/>
          <w:szCs w:val="20"/>
          <w:lang w:eastAsia="en-US"/>
        </w:rPr>
        <w:t xml:space="preserve"> </w:t>
      </w:r>
    </w:p>
    <w:p w14:paraId="2C1D51A9" w14:textId="77777777" w:rsidR="007D5B1F" w:rsidRDefault="007D5B1F"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Among the AIoT paging messages associated with the same CN request, the configuration infomration in each message may be changed. Fig. 1 shows one example on the resource configuration change for different AIoT paging messages. Specifically, the CN request is to inventory 100 devices. At the beginning, the AIoT reader may need assign a long </w:t>
      </w:r>
      <w:r>
        <w:rPr>
          <w:rFonts w:ascii="Times New Roman" w:eastAsia="等线" w:hAnsi="Times New Roman" w:cs="Times New Roman" w:hint="eastAsia"/>
          <w:i w:val="0"/>
          <w:iCs w:val="0"/>
          <w:noProof/>
          <w:kern w:val="0"/>
          <w:szCs w:val="20"/>
          <w:lang w:val="en-GB" w:eastAsia="zh-CN"/>
        </w:rPr>
        <w:t>period</w:t>
      </w:r>
      <w:r>
        <w:rPr>
          <w:rFonts w:ascii="Times New Roman" w:eastAsia="等线" w:hAnsi="Times New Roman" w:cs="Times New Roman"/>
          <w:i w:val="0"/>
          <w:iCs w:val="0"/>
          <w:noProof/>
          <w:kern w:val="0"/>
          <w:szCs w:val="20"/>
          <w:lang w:val="en-GB" w:eastAsia="zh-CN"/>
        </w:rPr>
        <w:t xml:space="preserve"> (i.e., period 1) to collect responses since large number of devices cause more collisions. After Period 1, 80 </w:t>
      </w:r>
      <w:r>
        <w:rPr>
          <w:rFonts w:ascii="Times New Roman" w:eastAsia="等线" w:hAnsi="Times New Roman" w:cs="Times New Roman"/>
          <w:i w:val="0"/>
          <w:iCs w:val="0"/>
          <w:noProof/>
          <w:kern w:val="0"/>
          <w:szCs w:val="20"/>
          <w:lang w:val="en-GB" w:eastAsia="zh-CN"/>
        </w:rPr>
        <w:lastRenderedPageBreak/>
        <w:t xml:space="preserve">devices have been inventoried. Thus, the AIoT devices can assign a short period (i.e., period 2) for inventory considering the small number of remaining devices.  </w:t>
      </w:r>
    </w:p>
    <w:p w14:paraId="7BD28780" w14:textId="77777777" w:rsidR="007D5B1F" w:rsidRDefault="007D5B1F" w:rsidP="00F8562D">
      <w:pPr>
        <w:pStyle w:val="Comments"/>
        <w:jc w:val="center"/>
        <w:rPr>
          <w:i w:val="0"/>
        </w:rPr>
      </w:pPr>
      <w:r>
        <w:object w:dxaOrig="15585" w:dyaOrig="4500" w14:anchorId="3546EDD1">
          <v:shape id="_x0000_i1028" type="#_x0000_t75" style="width:413.75pt;height:119.2pt" o:ole="">
            <v:imagedata r:id="rId14" o:title=""/>
          </v:shape>
          <o:OLEObject Type="Embed" ProgID="Visio.Drawing.15" ShapeID="_x0000_i1028" DrawAspect="Content" ObjectID="_1804667086" r:id="rId15"/>
        </w:object>
      </w:r>
    </w:p>
    <w:p w14:paraId="56A521CD" w14:textId="64DCA800" w:rsidR="007D5B1F" w:rsidRPr="00F8562D" w:rsidRDefault="007D5B1F" w:rsidP="00F8562D">
      <w:pPr>
        <w:pStyle w:val="Comments"/>
        <w:jc w:val="center"/>
        <w:rPr>
          <w:rFonts w:ascii="Times New Roman" w:eastAsia="等线" w:hAnsi="Times New Roman" w:cs="Times New Roman"/>
          <w:i w:val="0"/>
          <w:iCs w:val="0"/>
          <w:noProof/>
          <w:kern w:val="0"/>
          <w:szCs w:val="20"/>
          <w:lang w:val="en-GB" w:eastAsia="zh-CN"/>
        </w:rPr>
      </w:pPr>
      <w:r>
        <w:rPr>
          <w:i w:val="0"/>
        </w:rPr>
        <w:t xml:space="preserve">Fig. </w:t>
      </w:r>
      <w:r w:rsidR="008D5706">
        <w:rPr>
          <w:i w:val="0"/>
        </w:rPr>
        <w:t>4</w:t>
      </w:r>
      <w:r>
        <w:rPr>
          <w:i w:val="0"/>
        </w:rPr>
        <w:t xml:space="preserve"> Configuration information change among </w:t>
      </w:r>
      <w:proofErr w:type="spellStart"/>
      <w:r>
        <w:rPr>
          <w:i w:val="0"/>
        </w:rPr>
        <w:t>AIoT</w:t>
      </w:r>
      <w:proofErr w:type="spellEnd"/>
      <w:r>
        <w:rPr>
          <w:i w:val="0"/>
        </w:rPr>
        <w:t xml:space="preserve"> paging messages</w:t>
      </w:r>
    </w:p>
    <w:p w14:paraId="180E8952" w14:textId="5E21535D" w:rsidR="007D5B1F" w:rsidRDefault="007D5B1F" w:rsidP="00FC149E">
      <w:pPr>
        <w:pStyle w:val="Comments"/>
        <w:rPr>
          <w:rFonts w:ascii="Times New Roman" w:eastAsia="等线" w:hAnsi="Times New Roman" w:cs="Times New Roman"/>
          <w:i w:val="0"/>
          <w:iCs w:val="0"/>
          <w:noProof/>
          <w:kern w:val="0"/>
          <w:szCs w:val="20"/>
          <w:lang w:val="en-GB" w:eastAsia="zh-CN"/>
        </w:rPr>
      </w:pPr>
    </w:p>
    <w:p w14:paraId="35389335" w14:textId="3E86BB98" w:rsidR="005A6B6A" w:rsidRPr="00DC4BCD" w:rsidRDefault="00952113" w:rsidP="00765577">
      <w:pPr>
        <w:pStyle w:val="Comments"/>
        <w:rPr>
          <w:rFonts w:ascii="Times New Roman" w:eastAsia="等线" w:hAnsi="Times New Roman" w:cs="Times New Roman"/>
          <w:b/>
          <w:i w:val="0"/>
          <w:iCs w:val="0"/>
          <w:noProof/>
          <w:kern w:val="0"/>
          <w:szCs w:val="20"/>
          <w:lang w:val="en-GB" w:eastAsia="zh-CN"/>
        </w:rPr>
      </w:pPr>
      <w:r w:rsidRPr="00952113">
        <w:rPr>
          <w:rFonts w:ascii="Times New Roman" w:eastAsia="等线" w:hAnsi="Times New Roman" w:cs="Times New Roman" w:hint="eastAsia"/>
          <w:b/>
          <w:i w:val="0"/>
          <w:iCs w:val="0"/>
          <w:noProof/>
          <w:kern w:val="0"/>
          <w:szCs w:val="20"/>
          <w:lang w:val="en-GB" w:eastAsia="zh-CN"/>
        </w:rPr>
        <w:t>P</w:t>
      </w:r>
      <w:r w:rsidRPr="00952113">
        <w:rPr>
          <w:rFonts w:ascii="Times New Roman" w:eastAsia="等线" w:hAnsi="Times New Roman" w:cs="Times New Roman"/>
          <w:b/>
          <w:i w:val="0"/>
          <w:iCs w:val="0"/>
          <w:noProof/>
          <w:kern w:val="0"/>
          <w:szCs w:val="20"/>
          <w:lang w:val="en-GB" w:eastAsia="zh-CN"/>
        </w:rPr>
        <w:t>roposal</w:t>
      </w:r>
      <w:r w:rsidR="00732DCA">
        <w:rPr>
          <w:rFonts w:ascii="Times New Roman" w:eastAsia="等线" w:hAnsi="Times New Roman" w:cs="Times New Roman"/>
          <w:b/>
          <w:i w:val="0"/>
          <w:iCs w:val="0"/>
          <w:noProof/>
          <w:kern w:val="0"/>
          <w:szCs w:val="20"/>
          <w:lang w:val="en-GB" w:eastAsia="zh-CN"/>
        </w:rPr>
        <w:t xml:space="preserve"> 4-1</w:t>
      </w:r>
      <w:r w:rsidRPr="00952113">
        <w:rPr>
          <w:rFonts w:ascii="Times New Roman" w:eastAsia="等线" w:hAnsi="Times New Roman" w:cs="Times New Roman"/>
          <w:b/>
          <w:i w:val="0"/>
          <w:iCs w:val="0"/>
          <w:noProof/>
          <w:kern w:val="0"/>
          <w:szCs w:val="20"/>
          <w:lang w:val="en-GB" w:eastAsia="zh-CN"/>
        </w:rPr>
        <w:t>: for the same service, RAN2 is kindly asked to agree that the A-IoT paging message may contain different configuration information (e.g., resource configuration).</w:t>
      </w:r>
    </w:p>
    <w:bookmarkEnd w:id="2"/>
    <w:bookmarkEnd w:id="3"/>
    <w:p w14:paraId="44F53D19" w14:textId="402EC649" w:rsidR="00463669" w:rsidRDefault="00FC149E" w:rsidP="00BB63B6">
      <w:pPr>
        <w:pStyle w:val="1"/>
        <w:numPr>
          <w:ilvl w:val="0"/>
          <w:numId w:val="0"/>
        </w:numPr>
        <w:rPr>
          <w:rFonts w:eastAsia="宋体"/>
          <w:sz w:val="32"/>
          <w:lang w:eastAsia="zh-CN"/>
        </w:rPr>
      </w:pPr>
      <w:r w:rsidRPr="00FC149E">
        <w:rPr>
          <w:rFonts w:eastAsia="宋体"/>
          <w:lang w:eastAsia="zh-CN"/>
        </w:rPr>
        <w:t>3</w:t>
      </w:r>
      <w:r w:rsidR="00BB63B6" w:rsidRPr="00FC149E">
        <w:rPr>
          <w:rFonts w:eastAsia="宋体"/>
          <w:lang w:eastAsia="zh-CN"/>
        </w:rPr>
        <w:t xml:space="preserve"> </w:t>
      </w:r>
      <w:r w:rsidR="00463669" w:rsidRPr="00FC149E">
        <w:rPr>
          <w:rFonts w:eastAsia="宋体"/>
          <w:lang w:eastAsia="zh-CN"/>
        </w:rPr>
        <w:t>Conclusion</w:t>
      </w:r>
    </w:p>
    <w:p w14:paraId="1F9D7D73" w14:textId="081E6205" w:rsidR="00725FE7" w:rsidRDefault="00463669" w:rsidP="00F01C10">
      <w:pPr>
        <w:rPr>
          <w:rFonts w:eastAsia="宋体"/>
          <w:kern w:val="2"/>
        </w:rPr>
      </w:pPr>
      <w:bookmarkStart w:id="5" w:name="OLE_LINK3"/>
      <w:r w:rsidRPr="005C676E">
        <w:rPr>
          <w:rFonts w:eastAsia="宋体"/>
          <w:kern w:val="2"/>
        </w:rPr>
        <w:t>Based on the discussion above, we have the following</w:t>
      </w:r>
      <w:r w:rsidR="0036689B" w:rsidRPr="005C676E">
        <w:rPr>
          <w:rFonts w:eastAsia="宋体"/>
          <w:kern w:val="2"/>
        </w:rPr>
        <w:t xml:space="preserve"> observations and</w:t>
      </w:r>
      <w:r w:rsidR="00FB109B" w:rsidRPr="005C676E">
        <w:rPr>
          <w:rFonts w:eastAsia="宋体"/>
          <w:kern w:val="2"/>
        </w:rPr>
        <w:t xml:space="preserve"> </w:t>
      </w:r>
      <w:r w:rsidRPr="005C676E">
        <w:rPr>
          <w:rFonts w:eastAsia="宋体"/>
          <w:kern w:val="2"/>
        </w:rPr>
        <w:t>proposals:</w:t>
      </w:r>
      <w:bookmarkEnd w:id="5"/>
    </w:p>
    <w:p w14:paraId="10A30222" w14:textId="4013EA7E" w:rsidR="00500C48" w:rsidRPr="00500C48" w:rsidRDefault="00B13B68" w:rsidP="00F01C10">
      <w:pPr>
        <w:rPr>
          <w:rFonts w:eastAsia="宋体"/>
          <w:i/>
          <w:kern w:val="2"/>
          <w:u w:val="single"/>
        </w:rPr>
      </w:pPr>
      <w:r>
        <w:rPr>
          <w:rFonts w:eastAsia="宋体"/>
          <w:i/>
          <w:kern w:val="2"/>
          <w:u w:val="single"/>
        </w:rPr>
        <w:t>Resource configuration information</w:t>
      </w:r>
      <w:r w:rsidR="00B87E04">
        <w:rPr>
          <w:rFonts w:eastAsia="宋体"/>
          <w:i/>
          <w:kern w:val="2"/>
          <w:u w:val="single"/>
        </w:rPr>
        <w:t xml:space="preserve"> </w:t>
      </w:r>
    </w:p>
    <w:p w14:paraId="5717C721" w14:textId="77777777" w:rsidR="00B13B68" w:rsidRPr="000C4B51" w:rsidRDefault="00B13B68" w:rsidP="00B13B68">
      <w:pPr>
        <w:rPr>
          <w:rStyle w:val="20"/>
          <w:rFonts w:ascii="Times New Roman" w:eastAsia="等线" w:hAnsi="Times New Roman"/>
          <w:b/>
          <w:sz w:val="20"/>
          <w:szCs w:val="20"/>
        </w:rPr>
      </w:pPr>
      <w:r w:rsidRPr="000C4B51">
        <w:rPr>
          <w:rFonts w:eastAsia="等线" w:hint="eastAsia"/>
          <w:b/>
          <w:lang w:eastAsia="zh-CN"/>
        </w:rPr>
        <w:t>P</w:t>
      </w:r>
      <w:r w:rsidRPr="000C4B51">
        <w:rPr>
          <w:rFonts w:eastAsia="等线"/>
          <w:b/>
          <w:lang w:eastAsia="zh-CN"/>
        </w:rPr>
        <w:t>roposal</w:t>
      </w:r>
      <w:r>
        <w:rPr>
          <w:rFonts w:eastAsia="等线"/>
          <w:b/>
          <w:lang w:eastAsia="zh-CN"/>
        </w:rPr>
        <w:t xml:space="preserve"> 1-1</w:t>
      </w:r>
      <w:r w:rsidRPr="000C4B51">
        <w:rPr>
          <w:rFonts w:eastAsia="等线"/>
          <w:b/>
          <w:lang w:eastAsia="zh-CN"/>
        </w:rPr>
        <w:t xml:space="preserve">: RAN2 </w:t>
      </w:r>
      <w:proofErr w:type="gramStart"/>
      <w:r w:rsidRPr="000C4B51">
        <w:rPr>
          <w:rFonts w:eastAsia="等线"/>
          <w:b/>
          <w:lang w:eastAsia="zh-CN"/>
        </w:rPr>
        <w:t>is kindly asked</w:t>
      </w:r>
      <w:proofErr w:type="gramEnd"/>
      <w:r w:rsidRPr="000C4B51">
        <w:rPr>
          <w:rFonts w:eastAsia="等线"/>
          <w:b/>
          <w:lang w:eastAsia="zh-CN"/>
        </w:rPr>
        <w:t xml:space="preserve"> to agree that the resource configuration in </w:t>
      </w:r>
      <w:proofErr w:type="spellStart"/>
      <w:r w:rsidRPr="000C4B51">
        <w:rPr>
          <w:rFonts w:eastAsia="等线"/>
          <w:b/>
          <w:lang w:eastAsia="zh-CN"/>
        </w:rPr>
        <w:t>AIoT</w:t>
      </w:r>
      <w:proofErr w:type="spellEnd"/>
      <w:r w:rsidRPr="000C4B51">
        <w:rPr>
          <w:rFonts w:eastAsia="等线"/>
          <w:b/>
          <w:lang w:eastAsia="zh-CN"/>
        </w:rPr>
        <w:t xml:space="preserve"> paging message contains the starting point of assigned resource, and optionally, the number of Msg1 resource. </w:t>
      </w:r>
    </w:p>
    <w:p w14:paraId="2F4FFAA6" w14:textId="2A4F7152" w:rsidR="00500C48" w:rsidRDefault="00500C48" w:rsidP="009F09DD">
      <w:pPr>
        <w:pStyle w:val="Comments"/>
        <w:rPr>
          <w:rFonts w:ascii="Times New Roman" w:hAnsi="Times New Roman" w:cs="Times New Roman"/>
          <w:b/>
          <w:i w:val="0"/>
          <w:iCs w:val="0"/>
          <w:noProof/>
          <w:kern w:val="0"/>
          <w:szCs w:val="20"/>
          <w:lang w:val="en-GB"/>
        </w:rPr>
      </w:pPr>
    </w:p>
    <w:p w14:paraId="5AE3D211" w14:textId="3DF326A6" w:rsidR="00500C48" w:rsidRPr="00500C48" w:rsidRDefault="00B13B68" w:rsidP="00500C48">
      <w:pPr>
        <w:rPr>
          <w:rFonts w:eastAsia="宋体"/>
          <w:i/>
          <w:kern w:val="2"/>
          <w:u w:val="single"/>
        </w:rPr>
      </w:pPr>
      <w:r>
        <w:rPr>
          <w:rFonts w:eastAsia="宋体"/>
          <w:i/>
          <w:kern w:val="2"/>
          <w:u w:val="single"/>
        </w:rPr>
        <w:t>Device behaviour with new serving request</w:t>
      </w:r>
    </w:p>
    <w:p w14:paraId="4A92A56C" w14:textId="60092F7E" w:rsidR="00B13B68" w:rsidRDefault="00B13B68" w:rsidP="00B13B68">
      <w:pPr>
        <w:rPr>
          <w:rFonts w:eastAsia="等线"/>
          <w:b/>
          <w:noProof/>
          <w:lang w:eastAsia="zh-CN"/>
        </w:rPr>
      </w:pPr>
      <w:r w:rsidRPr="00A03818">
        <w:rPr>
          <w:rFonts w:eastAsia="等线"/>
          <w:b/>
          <w:noProof/>
          <w:lang w:eastAsia="zh-CN"/>
        </w:rPr>
        <w:t>Proposal</w:t>
      </w:r>
      <w:r>
        <w:rPr>
          <w:rFonts w:eastAsia="等线"/>
          <w:b/>
          <w:noProof/>
          <w:lang w:eastAsia="zh-CN"/>
        </w:rPr>
        <w:t xml:space="preserve"> 2-1</w:t>
      </w:r>
      <w:r w:rsidRPr="00A03818">
        <w:rPr>
          <w:rFonts w:eastAsia="等线"/>
          <w:b/>
          <w:noProof/>
          <w:lang w:eastAsia="zh-CN"/>
        </w:rPr>
        <w:t>: RAN2 is kindly asked to consult SA2 on whether to support the case where multiple AIoT services are triggered at different readers at the same time (RAN2 has agreed that the parallel service requests by the same reader is not supported)</w:t>
      </w:r>
      <w:r>
        <w:rPr>
          <w:rFonts w:eastAsia="等线"/>
          <w:b/>
          <w:noProof/>
          <w:lang w:eastAsia="zh-CN"/>
        </w:rPr>
        <w:t>.</w:t>
      </w:r>
    </w:p>
    <w:p w14:paraId="6DC5F2A4" w14:textId="77777777" w:rsidR="00B13B68" w:rsidRPr="00A03818" w:rsidRDefault="00B13B68" w:rsidP="00B13B68">
      <w:pPr>
        <w:rPr>
          <w:rFonts w:eastAsia="等线"/>
          <w:b/>
          <w:noProof/>
          <w:lang w:eastAsia="zh-CN"/>
        </w:rPr>
      </w:pPr>
      <w:r w:rsidRPr="00A03818">
        <w:rPr>
          <w:rFonts w:eastAsia="等线" w:hint="eastAsia"/>
          <w:b/>
          <w:noProof/>
          <w:lang w:eastAsia="zh-CN"/>
        </w:rPr>
        <w:t>P</w:t>
      </w:r>
      <w:r w:rsidRPr="00A03818">
        <w:rPr>
          <w:rFonts w:eastAsia="等线"/>
          <w:b/>
          <w:noProof/>
          <w:lang w:eastAsia="zh-CN"/>
        </w:rPr>
        <w:t>roposal</w:t>
      </w:r>
      <w:r>
        <w:rPr>
          <w:rFonts w:eastAsia="等线"/>
          <w:b/>
          <w:noProof/>
          <w:lang w:eastAsia="zh-CN"/>
        </w:rPr>
        <w:t xml:space="preserve"> 2-2</w:t>
      </w:r>
      <w:r w:rsidRPr="00A03818">
        <w:rPr>
          <w:rFonts w:eastAsia="等线"/>
          <w:b/>
          <w:noProof/>
          <w:lang w:eastAsia="zh-CN"/>
        </w:rPr>
        <w:t>: RAN2 is kindly asked to agree that the device can only perform the procedure of one service request at a time.</w:t>
      </w:r>
    </w:p>
    <w:p w14:paraId="5B9599B3" w14:textId="77777777" w:rsidR="002267E1" w:rsidRPr="00A03818" w:rsidRDefault="002267E1" w:rsidP="002267E1">
      <w:pPr>
        <w:rPr>
          <w:rFonts w:eastAsia="等线"/>
          <w:b/>
          <w:noProof/>
          <w:lang w:eastAsia="zh-CN"/>
        </w:rPr>
      </w:pPr>
      <w:r w:rsidRPr="00A03818">
        <w:rPr>
          <w:rFonts w:eastAsia="等线" w:hint="eastAsia"/>
          <w:b/>
          <w:noProof/>
          <w:lang w:eastAsia="zh-CN"/>
        </w:rPr>
        <w:t>P</w:t>
      </w:r>
      <w:r w:rsidRPr="00A03818">
        <w:rPr>
          <w:rFonts w:eastAsia="等线"/>
          <w:b/>
          <w:noProof/>
          <w:lang w:eastAsia="zh-CN"/>
        </w:rPr>
        <w:t>roposal</w:t>
      </w:r>
      <w:r>
        <w:rPr>
          <w:rFonts w:eastAsia="等线"/>
          <w:b/>
          <w:noProof/>
          <w:lang w:eastAsia="zh-CN"/>
        </w:rPr>
        <w:t xml:space="preserve"> 2-3</w:t>
      </w:r>
      <w:r w:rsidRPr="00A03818">
        <w:rPr>
          <w:rFonts w:eastAsia="等线"/>
          <w:b/>
          <w:noProof/>
          <w:lang w:eastAsia="zh-CN"/>
        </w:rPr>
        <w:t xml:space="preserve">: RAN2 is kindly asked to </w:t>
      </w:r>
      <w:r>
        <w:rPr>
          <w:rFonts w:eastAsia="等线"/>
          <w:b/>
          <w:noProof/>
          <w:lang w:eastAsia="zh-CN"/>
        </w:rPr>
        <w:t>clarify the “ongoing procedure” first before making a choice on whether continuing the ongoing procedure when receiving a new request</w:t>
      </w:r>
      <w:r w:rsidRPr="00A03818">
        <w:rPr>
          <w:rFonts w:eastAsia="等线"/>
          <w:b/>
          <w:noProof/>
          <w:lang w:eastAsia="zh-CN"/>
        </w:rPr>
        <w:t xml:space="preserve">. </w:t>
      </w:r>
    </w:p>
    <w:p w14:paraId="1BED00CC" w14:textId="77777777" w:rsidR="00B13B68" w:rsidRPr="00A03818" w:rsidRDefault="00B13B68" w:rsidP="00B13B68">
      <w:pPr>
        <w:rPr>
          <w:rFonts w:eastAsia="等线"/>
          <w:b/>
          <w:noProof/>
          <w:lang w:eastAsia="zh-CN"/>
        </w:rPr>
      </w:pPr>
      <w:r w:rsidRPr="00A03818">
        <w:rPr>
          <w:rFonts w:eastAsia="等线"/>
          <w:b/>
          <w:noProof/>
          <w:lang w:eastAsia="zh-CN"/>
        </w:rPr>
        <w:t>Proposal</w:t>
      </w:r>
      <w:r>
        <w:rPr>
          <w:rFonts w:eastAsia="等线"/>
          <w:b/>
          <w:noProof/>
          <w:lang w:eastAsia="zh-CN"/>
        </w:rPr>
        <w:t xml:space="preserve"> 2-4</w:t>
      </w:r>
      <w:r w:rsidRPr="00A03818">
        <w:rPr>
          <w:rFonts w:eastAsia="等线"/>
          <w:b/>
          <w:noProof/>
          <w:lang w:eastAsia="zh-CN"/>
        </w:rPr>
        <w:t xml:space="preserve">: RAN2 is kindly asked to discuss how to enhance the R2D message (used for </w:t>
      </w:r>
      <w:r>
        <w:rPr>
          <w:rFonts w:eastAsia="等线"/>
          <w:b/>
          <w:noProof/>
          <w:lang w:eastAsia="zh-CN"/>
        </w:rPr>
        <w:t xml:space="preserve">the </w:t>
      </w:r>
      <w:r w:rsidRPr="00A03818">
        <w:rPr>
          <w:rFonts w:eastAsia="等线"/>
          <w:b/>
          <w:noProof/>
          <w:lang w:eastAsia="zh-CN"/>
        </w:rPr>
        <w:t xml:space="preserve">determination of Msg1 transmission) to </w:t>
      </w:r>
      <w:r>
        <w:rPr>
          <w:rFonts w:eastAsia="等线"/>
          <w:b/>
          <w:noProof/>
          <w:lang w:eastAsia="zh-CN"/>
        </w:rPr>
        <w:t>assist device determine whether the received R2D message is associated with the ongoing procedure</w:t>
      </w:r>
      <w:r w:rsidRPr="00A03818">
        <w:rPr>
          <w:rFonts w:eastAsia="等线"/>
          <w:b/>
          <w:noProof/>
          <w:lang w:eastAsia="zh-CN"/>
        </w:rPr>
        <w:t xml:space="preserve">. </w:t>
      </w:r>
    </w:p>
    <w:p w14:paraId="5543075E" w14:textId="2FDB6D4E" w:rsidR="009A0D95" w:rsidRPr="009A0D95" w:rsidRDefault="00B13B68" w:rsidP="00AA08B8">
      <w:pPr>
        <w:rPr>
          <w:rFonts w:eastAsia="宋体"/>
          <w:i/>
          <w:kern w:val="2"/>
          <w:u w:val="single"/>
        </w:rPr>
      </w:pPr>
      <w:r>
        <w:rPr>
          <w:rFonts w:eastAsia="宋体"/>
          <w:i/>
          <w:kern w:val="2"/>
          <w:u w:val="single"/>
        </w:rPr>
        <w:t>Device behaviour with same service request</w:t>
      </w:r>
    </w:p>
    <w:p w14:paraId="3FF2020C" w14:textId="4245539C" w:rsidR="00B13B68" w:rsidRDefault="00B13B68" w:rsidP="00B13B68">
      <w:pPr>
        <w:rPr>
          <w:rFonts w:eastAsia="等线"/>
          <w:b/>
          <w:noProof/>
          <w:lang w:eastAsia="zh-CN"/>
        </w:rPr>
      </w:pPr>
      <w:r w:rsidRPr="00A03818">
        <w:rPr>
          <w:rFonts w:eastAsia="等线"/>
          <w:b/>
          <w:noProof/>
          <w:lang w:eastAsia="zh-CN"/>
        </w:rPr>
        <w:t>Proposal</w:t>
      </w:r>
      <w:r>
        <w:rPr>
          <w:rFonts w:eastAsia="等线"/>
          <w:b/>
          <w:noProof/>
          <w:lang w:eastAsia="zh-CN"/>
        </w:rPr>
        <w:t xml:space="preserve"> 3-1</w:t>
      </w:r>
      <w:r w:rsidRPr="00A03818">
        <w:rPr>
          <w:rFonts w:eastAsia="等线"/>
          <w:b/>
          <w:noProof/>
          <w:lang w:eastAsia="zh-CN"/>
        </w:rPr>
        <w:t>: RAN2 is kindly asked to agree that the device only response the same service request once, and how to ensure the responses to different readers for the same service request is up to NW side decision (e.g., assign different transaction ID at different readers for the same service request).</w:t>
      </w:r>
    </w:p>
    <w:p w14:paraId="78A56BEC" w14:textId="0810D2AA" w:rsidR="00B13B68" w:rsidRPr="00A03818" w:rsidRDefault="00B13B68" w:rsidP="00B13B68">
      <w:pPr>
        <w:rPr>
          <w:rFonts w:eastAsia="等线"/>
          <w:b/>
          <w:noProof/>
          <w:lang w:eastAsia="zh-CN"/>
        </w:rPr>
      </w:pPr>
      <w:r w:rsidRPr="00A03818">
        <w:rPr>
          <w:rFonts w:eastAsia="等线" w:hint="eastAsia"/>
          <w:b/>
          <w:noProof/>
          <w:lang w:eastAsia="zh-CN"/>
        </w:rPr>
        <w:t>P</w:t>
      </w:r>
      <w:r w:rsidRPr="00A03818">
        <w:rPr>
          <w:rFonts w:eastAsia="等线"/>
          <w:b/>
          <w:noProof/>
          <w:lang w:eastAsia="zh-CN"/>
        </w:rPr>
        <w:t>roposal</w:t>
      </w:r>
      <w:r>
        <w:rPr>
          <w:rFonts w:eastAsia="等线"/>
          <w:b/>
          <w:noProof/>
          <w:lang w:eastAsia="zh-CN"/>
        </w:rPr>
        <w:t xml:space="preserve"> 3-2</w:t>
      </w:r>
      <w:r w:rsidRPr="00A03818">
        <w:rPr>
          <w:rFonts w:eastAsia="等线"/>
          <w:b/>
          <w:noProof/>
          <w:lang w:eastAsia="zh-CN"/>
        </w:rPr>
        <w:t xml:space="preserve">: RAN2 is kindly asked to discuss the device behavior if the device receives CFRA resource from one reader while it receives CBRA resource from another reader, w.r.t. the same service request. </w:t>
      </w:r>
    </w:p>
    <w:p w14:paraId="2C7016F0" w14:textId="6E3ACB66" w:rsidR="009A0D95" w:rsidRPr="00732DCA" w:rsidRDefault="00732DCA" w:rsidP="00AA08B8">
      <w:pPr>
        <w:rPr>
          <w:rFonts w:eastAsia="宋体"/>
          <w:i/>
          <w:kern w:val="2"/>
          <w:u w:val="single"/>
        </w:rPr>
      </w:pPr>
      <w:r>
        <w:rPr>
          <w:rFonts w:eastAsia="宋体"/>
          <w:i/>
          <w:kern w:val="2"/>
          <w:u w:val="single"/>
        </w:rPr>
        <w:t>Paging message update</w:t>
      </w:r>
    </w:p>
    <w:p w14:paraId="6CB9DF43" w14:textId="77777777" w:rsidR="00732DCA" w:rsidRPr="00765577" w:rsidRDefault="00732DCA" w:rsidP="00732DCA">
      <w:pPr>
        <w:pStyle w:val="Comments"/>
        <w:rPr>
          <w:rFonts w:ascii="Times New Roman" w:eastAsia="等线" w:hAnsi="Times New Roman" w:cs="Times New Roman"/>
          <w:b/>
          <w:i w:val="0"/>
          <w:iCs w:val="0"/>
          <w:noProof/>
          <w:kern w:val="0"/>
          <w:szCs w:val="20"/>
          <w:lang w:val="en-GB" w:eastAsia="zh-CN"/>
        </w:rPr>
      </w:pPr>
      <w:r w:rsidRPr="00952113">
        <w:rPr>
          <w:rFonts w:ascii="Times New Roman" w:eastAsia="等线" w:hAnsi="Times New Roman" w:cs="Times New Roman" w:hint="eastAsia"/>
          <w:b/>
          <w:i w:val="0"/>
          <w:iCs w:val="0"/>
          <w:noProof/>
          <w:kern w:val="0"/>
          <w:szCs w:val="20"/>
          <w:lang w:val="en-GB" w:eastAsia="zh-CN"/>
        </w:rPr>
        <w:t>P</w:t>
      </w:r>
      <w:r w:rsidRPr="00952113">
        <w:rPr>
          <w:rFonts w:ascii="Times New Roman" w:eastAsia="等线" w:hAnsi="Times New Roman" w:cs="Times New Roman"/>
          <w:b/>
          <w:i w:val="0"/>
          <w:iCs w:val="0"/>
          <w:noProof/>
          <w:kern w:val="0"/>
          <w:szCs w:val="20"/>
          <w:lang w:val="en-GB" w:eastAsia="zh-CN"/>
        </w:rPr>
        <w:t>roposal</w:t>
      </w:r>
      <w:r>
        <w:rPr>
          <w:rFonts w:ascii="Times New Roman" w:eastAsia="等线" w:hAnsi="Times New Roman" w:cs="Times New Roman"/>
          <w:b/>
          <w:i w:val="0"/>
          <w:iCs w:val="0"/>
          <w:noProof/>
          <w:kern w:val="0"/>
          <w:szCs w:val="20"/>
          <w:lang w:val="en-GB" w:eastAsia="zh-CN"/>
        </w:rPr>
        <w:t xml:space="preserve"> 4-1</w:t>
      </w:r>
      <w:r w:rsidRPr="00952113">
        <w:rPr>
          <w:rFonts w:ascii="Times New Roman" w:eastAsia="等线" w:hAnsi="Times New Roman" w:cs="Times New Roman"/>
          <w:b/>
          <w:i w:val="0"/>
          <w:iCs w:val="0"/>
          <w:noProof/>
          <w:kern w:val="0"/>
          <w:szCs w:val="20"/>
          <w:lang w:val="en-GB" w:eastAsia="zh-CN"/>
        </w:rPr>
        <w:t>: for the same service, RAN2 is kindly asked to agree that the A-IoT paging message may contain different configuration information (e.g., resource configuration).</w:t>
      </w:r>
    </w:p>
    <w:p w14:paraId="1BF04CAA" w14:textId="77777777" w:rsidR="00732DCA" w:rsidRPr="009A0D95" w:rsidRDefault="00732DCA" w:rsidP="00AA08B8">
      <w:pPr>
        <w:rPr>
          <w:rFonts w:eastAsia="等线"/>
          <w:b/>
          <w:iCs/>
          <w:noProof/>
          <w:lang w:eastAsia="zh-CN"/>
        </w:rPr>
      </w:pPr>
    </w:p>
    <w:sectPr w:rsidR="00732DCA" w:rsidRPr="009A0D95" w:rsidSect="009A1AB3">
      <w:headerReference w:type="default" r:id="rId16"/>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C4C5A" w14:textId="77777777" w:rsidR="001E54EC" w:rsidRDefault="001E54EC">
      <w:pPr>
        <w:spacing w:after="0"/>
      </w:pPr>
      <w:r>
        <w:separator/>
      </w:r>
    </w:p>
  </w:endnote>
  <w:endnote w:type="continuationSeparator" w:id="0">
    <w:p w14:paraId="1710901E" w14:textId="77777777" w:rsidR="001E54EC" w:rsidRDefault="001E54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6E6CD" w14:textId="77777777" w:rsidR="001E54EC" w:rsidRDefault="001E54EC">
      <w:pPr>
        <w:spacing w:after="0"/>
      </w:pPr>
      <w:r>
        <w:separator/>
      </w:r>
    </w:p>
  </w:footnote>
  <w:footnote w:type="continuationSeparator" w:id="0">
    <w:p w14:paraId="465C77FD" w14:textId="77777777" w:rsidR="001E54EC" w:rsidRDefault="001E54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52C1"/>
    <w:multiLevelType w:val="hybridMultilevel"/>
    <w:tmpl w:val="16A64B76"/>
    <w:lvl w:ilvl="0" w:tplc="120A8DD8">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65E68C1"/>
    <w:multiLevelType w:val="hybridMultilevel"/>
    <w:tmpl w:val="17D6F628"/>
    <w:lvl w:ilvl="0" w:tplc="F9306370">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4176AD"/>
    <w:multiLevelType w:val="hybridMultilevel"/>
    <w:tmpl w:val="AF167212"/>
    <w:lvl w:ilvl="0" w:tplc="16A4F3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86F5F31"/>
    <w:multiLevelType w:val="hybridMultilevel"/>
    <w:tmpl w:val="4F44505E"/>
    <w:lvl w:ilvl="0" w:tplc="F702A85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9B121DA"/>
    <w:multiLevelType w:val="hybridMultilevel"/>
    <w:tmpl w:val="65F86FAE"/>
    <w:lvl w:ilvl="0" w:tplc="2F788AC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500908"/>
    <w:multiLevelType w:val="hybridMultilevel"/>
    <w:tmpl w:val="BD12FBC4"/>
    <w:lvl w:ilvl="0" w:tplc="D9A06F8C">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9561DAA"/>
    <w:multiLevelType w:val="hybridMultilevel"/>
    <w:tmpl w:val="60F880FC"/>
    <w:lvl w:ilvl="0" w:tplc="68CAAD0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6"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8" w15:restartNumberingAfterBreak="0">
    <w:nsid w:val="679B7524"/>
    <w:multiLevelType w:val="hybridMultilevel"/>
    <w:tmpl w:val="FDEAC13A"/>
    <w:lvl w:ilvl="0" w:tplc="F17EF1E2">
      <w:start w:val="2"/>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1"/>
  </w:num>
  <w:num w:numId="3">
    <w:abstractNumId w:val="20"/>
  </w:num>
  <w:num w:numId="4">
    <w:abstractNumId w:val="12"/>
  </w:num>
  <w:num w:numId="5">
    <w:abstractNumId w:val="16"/>
  </w:num>
  <w:num w:numId="6">
    <w:abstractNumId w:val="19"/>
  </w:num>
  <w:num w:numId="7">
    <w:abstractNumId w:val="15"/>
  </w:num>
  <w:num w:numId="8">
    <w:abstractNumId w:val="11"/>
  </w:num>
  <w:num w:numId="9">
    <w:abstractNumId w:val="8"/>
  </w:num>
  <w:num w:numId="10">
    <w:abstractNumId w:val="18"/>
  </w:num>
  <w:num w:numId="11">
    <w:abstractNumId w:val="5"/>
  </w:num>
  <w:num w:numId="12">
    <w:abstractNumId w:val="0"/>
  </w:num>
  <w:num w:numId="13">
    <w:abstractNumId w:val="2"/>
  </w:num>
  <w:num w:numId="14">
    <w:abstractNumId w:val="10"/>
  </w:num>
  <w:num w:numId="15">
    <w:abstractNumId w:val="7"/>
  </w:num>
  <w:num w:numId="16">
    <w:abstractNumId w:val="17"/>
  </w:num>
  <w:num w:numId="17">
    <w:abstractNumId w:val="14"/>
  </w:num>
  <w:num w:numId="18">
    <w:abstractNumId w:val="9"/>
  </w:num>
  <w:num w:numId="19">
    <w:abstractNumId w:val="6"/>
  </w:num>
  <w:num w:numId="20">
    <w:abstractNumId w:val="1"/>
  </w:num>
  <w:num w:numId="21">
    <w:abstractNumId w:val="13"/>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AA0"/>
    <w:rsid w:val="00006DFE"/>
    <w:rsid w:val="00007BA4"/>
    <w:rsid w:val="00007E48"/>
    <w:rsid w:val="000101B4"/>
    <w:rsid w:val="000117EB"/>
    <w:rsid w:val="0001263F"/>
    <w:rsid w:val="00012A3B"/>
    <w:rsid w:val="00012E4E"/>
    <w:rsid w:val="00015495"/>
    <w:rsid w:val="000155FC"/>
    <w:rsid w:val="000156A4"/>
    <w:rsid w:val="00015C29"/>
    <w:rsid w:val="00016E30"/>
    <w:rsid w:val="0001771F"/>
    <w:rsid w:val="000222BD"/>
    <w:rsid w:val="000234DC"/>
    <w:rsid w:val="00023AEF"/>
    <w:rsid w:val="00023FE2"/>
    <w:rsid w:val="000249AC"/>
    <w:rsid w:val="00025838"/>
    <w:rsid w:val="000276B1"/>
    <w:rsid w:val="00027B2E"/>
    <w:rsid w:val="00027D5A"/>
    <w:rsid w:val="0003034F"/>
    <w:rsid w:val="00030538"/>
    <w:rsid w:val="00030B16"/>
    <w:rsid w:val="00031A08"/>
    <w:rsid w:val="00031AD9"/>
    <w:rsid w:val="00031BE5"/>
    <w:rsid w:val="00031FF2"/>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2F0A"/>
    <w:rsid w:val="00053AD7"/>
    <w:rsid w:val="00053F19"/>
    <w:rsid w:val="00055723"/>
    <w:rsid w:val="00057721"/>
    <w:rsid w:val="00057793"/>
    <w:rsid w:val="000604DB"/>
    <w:rsid w:val="0006219F"/>
    <w:rsid w:val="0006249E"/>
    <w:rsid w:val="000628E4"/>
    <w:rsid w:val="00063535"/>
    <w:rsid w:val="0006407C"/>
    <w:rsid w:val="000644D6"/>
    <w:rsid w:val="00067385"/>
    <w:rsid w:val="00067E62"/>
    <w:rsid w:val="00070069"/>
    <w:rsid w:val="000707BB"/>
    <w:rsid w:val="0007140B"/>
    <w:rsid w:val="0007211B"/>
    <w:rsid w:val="000722E2"/>
    <w:rsid w:val="000724E8"/>
    <w:rsid w:val="0007282B"/>
    <w:rsid w:val="000728EA"/>
    <w:rsid w:val="00073E3D"/>
    <w:rsid w:val="000745A0"/>
    <w:rsid w:val="00075206"/>
    <w:rsid w:val="000769FF"/>
    <w:rsid w:val="000778D5"/>
    <w:rsid w:val="0008048E"/>
    <w:rsid w:val="0008148A"/>
    <w:rsid w:val="00083369"/>
    <w:rsid w:val="000845B0"/>
    <w:rsid w:val="00084648"/>
    <w:rsid w:val="000857D8"/>
    <w:rsid w:val="00086043"/>
    <w:rsid w:val="00086A98"/>
    <w:rsid w:val="00086B1D"/>
    <w:rsid w:val="00086DF8"/>
    <w:rsid w:val="00087392"/>
    <w:rsid w:val="00091484"/>
    <w:rsid w:val="0009318D"/>
    <w:rsid w:val="0009380B"/>
    <w:rsid w:val="00094537"/>
    <w:rsid w:val="00094629"/>
    <w:rsid w:val="00094B44"/>
    <w:rsid w:val="00094F67"/>
    <w:rsid w:val="000957CB"/>
    <w:rsid w:val="00097DCD"/>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1F66"/>
    <w:rsid w:val="000C3C6E"/>
    <w:rsid w:val="000C3E6E"/>
    <w:rsid w:val="000C4B51"/>
    <w:rsid w:val="000C593A"/>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33BE"/>
    <w:rsid w:val="000E372B"/>
    <w:rsid w:val="000E42F9"/>
    <w:rsid w:val="000E435C"/>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4F81"/>
    <w:rsid w:val="00105512"/>
    <w:rsid w:val="001058DF"/>
    <w:rsid w:val="00105F59"/>
    <w:rsid w:val="001067A8"/>
    <w:rsid w:val="00106893"/>
    <w:rsid w:val="00106B9B"/>
    <w:rsid w:val="0011005B"/>
    <w:rsid w:val="00111FFA"/>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6EF"/>
    <w:rsid w:val="00135ED2"/>
    <w:rsid w:val="00140328"/>
    <w:rsid w:val="001404E0"/>
    <w:rsid w:val="00140569"/>
    <w:rsid w:val="00140E1D"/>
    <w:rsid w:val="00141616"/>
    <w:rsid w:val="001418AD"/>
    <w:rsid w:val="001418B3"/>
    <w:rsid w:val="001418B9"/>
    <w:rsid w:val="00141931"/>
    <w:rsid w:val="00142196"/>
    <w:rsid w:val="00142244"/>
    <w:rsid w:val="00144DB8"/>
    <w:rsid w:val="00144DE2"/>
    <w:rsid w:val="0014530D"/>
    <w:rsid w:val="00145E8E"/>
    <w:rsid w:val="00145FED"/>
    <w:rsid w:val="001471A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72D4"/>
    <w:rsid w:val="00170040"/>
    <w:rsid w:val="001709AD"/>
    <w:rsid w:val="00170AA9"/>
    <w:rsid w:val="00171E04"/>
    <w:rsid w:val="00172FA3"/>
    <w:rsid w:val="001734A4"/>
    <w:rsid w:val="00175884"/>
    <w:rsid w:val="001768B1"/>
    <w:rsid w:val="001770DF"/>
    <w:rsid w:val="00180BE4"/>
    <w:rsid w:val="001811CA"/>
    <w:rsid w:val="00181CC9"/>
    <w:rsid w:val="0018380E"/>
    <w:rsid w:val="0018479D"/>
    <w:rsid w:val="00184AD0"/>
    <w:rsid w:val="00184BE6"/>
    <w:rsid w:val="00185508"/>
    <w:rsid w:val="00185EF3"/>
    <w:rsid w:val="0018728C"/>
    <w:rsid w:val="00187676"/>
    <w:rsid w:val="00187E87"/>
    <w:rsid w:val="001906BE"/>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34D"/>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C0112"/>
    <w:rsid w:val="001C0D68"/>
    <w:rsid w:val="001C22D1"/>
    <w:rsid w:val="001C2FAF"/>
    <w:rsid w:val="001C37B6"/>
    <w:rsid w:val="001C476B"/>
    <w:rsid w:val="001C4E36"/>
    <w:rsid w:val="001C52CF"/>
    <w:rsid w:val="001C5FEA"/>
    <w:rsid w:val="001C6F8F"/>
    <w:rsid w:val="001C7360"/>
    <w:rsid w:val="001C7B19"/>
    <w:rsid w:val="001D0C4E"/>
    <w:rsid w:val="001D14A5"/>
    <w:rsid w:val="001D1854"/>
    <w:rsid w:val="001D1D5E"/>
    <w:rsid w:val="001D2413"/>
    <w:rsid w:val="001D3125"/>
    <w:rsid w:val="001D393D"/>
    <w:rsid w:val="001D3DBE"/>
    <w:rsid w:val="001D41E4"/>
    <w:rsid w:val="001D493E"/>
    <w:rsid w:val="001D5742"/>
    <w:rsid w:val="001D5916"/>
    <w:rsid w:val="001D599F"/>
    <w:rsid w:val="001D6467"/>
    <w:rsid w:val="001D77AE"/>
    <w:rsid w:val="001E199F"/>
    <w:rsid w:val="001E3ECD"/>
    <w:rsid w:val="001E4ADF"/>
    <w:rsid w:val="001E50B3"/>
    <w:rsid w:val="001E50C7"/>
    <w:rsid w:val="001E54EC"/>
    <w:rsid w:val="001E5D72"/>
    <w:rsid w:val="001E709C"/>
    <w:rsid w:val="001E74A4"/>
    <w:rsid w:val="001E7AA3"/>
    <w:rsid w:val="001E7E67"/>
    <w:rsid w:val="001F05A7"/>
    <w:rsid w:val="001F14AF"/>
    <w:rsid w:val="001F1B96"/>
    <w:rsid w:val="001F1DCB"/>
    <w:rsid w:val="001F2912"/>
    <w:rsid w:val="001F302D"/>
    <w:rsid w:val="001F3249"/>
    <w:rsid w:val="001F63EE"/>
    <w:rsid w:val="002020C4"/>
    <w:rsid w:val="00202BB0"/>
    <w:rsid w:val="00203A2B"/>
    <w:rsid w:val="00203AC5"/>
    <w:rsid w:val="00204F0B"/>
    <w:rsid w:val="00206362"/>
    <w:rsid w:val="0020648C"/>
    <w:rsid w:val="002067D4"/>
    <w:rsid w:val="0020713D"/>
    <w:rsid w:val="00207E00"/>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267E1"/>
    <w:rsid w:val="00230B60"/>
    <w:rsid w:val="00231DD8"/>
    <w:rsid w:val="00231FD7"/>
    <w:rsid w:val="00233100"/>
    <w:rsid w:val="002338E6"/>
    <w:rsid w:val="00233EBF"/>
    <w:rsid w:val="00234F91"/>
    <w:rsid w:val="00234FA2"/>
    <w:rsid w:val="002356A3"/>
    <w:rsid w:val="002357E9"/>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8CE"/>
    <w:rsid w:val="00267FEC"/>
    <w:rsid w:val="00271356"/>
    <w:rsid w:val="00272496"/>
    <w:rsid w:val="00272636"/>
    <w:rsid w:val="00272F3E"/>
    <w:rsid w:val="00273C08"/>
    <w:rsid w:val="002744AD"/>
    <w:rsid w:val="002755C2"/>
    <w:rsid w:val="00275C64"/>
    <w:rsid w:val="00276FB0"/>
    <w:rsid w:val="00277E01"/>
    <w:rsid w:val="00277ED8"/>
    <w:rsid w:val="0028047A"/>
    <w:rsid w:val="00280770"/>
    <w:rsid w:val="00283A4E"/>
    <w:rsid w:val="00283CBE"/>
    <w:rsid w:val="00283EE8"/>
    <w:rsid w:val="00284B00"/>
    <w:rsid w:val="00284F6E"/>
    <w:rsid w:val="00285D28"/>
    <w:rsid w:val="0028615C"/>
    <w:rsid w:val="00290A23"/>
    <w:rsid w:val="00291340"/>
    <w:rsid w:val="00291E9C"/>
    <w:rsid w:val="002920C4"/>
    <w:rsid w:val="00292263"/>
    <w:rsid w:val="0029228F"/>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088"/>
    <w:rsid w:val="002A3307"/>
    <w:rsid w:val="002A34F5"/>
    <w:rsid w:val="002A399D"/>
    <w:rsid w:val="002A4955"/>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00D"/>
    <w:rsid w:val="002D15A0"/>
    <w:rsid w:val="002D17EC"/>
    <w:rsid w:val="002D1E64"/>
    <w:rsid w:val="002D21E7"/>
    <w:rsid w:val="002D2775"/>
    <w:rsid w:val="002D2BAB"/>
    <w:rsid w:val="002D2F93"/>
    <w:rsid w:val="002D373C"/>
    <w:rsid w:val="002D39B6"/>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1B4E"/>
    <w:rsid w:val="002F25D9"/>
    <w:rsid w:val="002F2DA0"/>
    <w:rsid w:val="002F306F"/>
    <w:rsid w:val="002F3684"/>
    <w:rsid w:val="002F3D2B"/>
    <w:rsid w:val="002F4562"/>
    <w:rsid w:val="002F5D16"/>
    <w:rsid w:val="002F6167"/>
    <w:rsid w:val="002F68D0"/>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17E"/>
    <w:rsid w:val="003203DE"/>
    <w:rsid w:val="0032053D"/>
    <w:rsid w:val="00320E1E"/>
    <w:rsid w:val="00321919"/>
    <w:rsid w:val="0032259A"/>
    <w:rsid w:val="00322C2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37CC6"/>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2170"/>
    <w:rsid w:val="0035297F"/>
    <w:rsid w:val="00353224"/>
    <w:rsid w:val="003550C1"/>
    <w:rsid w:val="00355473"/>
    <w:rsid w:val="00355B1D"/>
    <w:rsid w:val="0035669F"/>
    <w:rsid w:val="003576B3"/>
    <w:rsid w:val="0036165D"/>
    <w:rsid w:val="00361744"/>
    <w:rsid w:val="003617EF"/>
    <w:rsid w:val="003633C1"/>
    <w:rsid w:val="00364C79"/>
    <w:rsid w:val="00365F81"/>
    <w:rsid w:val="0036689B"/>
    <w:rsid w:val="00366B31"/>
    <w:rsid w:val="003675D2"/>
    <w:rsid w:val="003710D1"/>
    <w:rsid w:val="00371875"/>
    <w:rsid w:val="00371BA0"/>
    <w:rsid w:val="003732D9"/>
    <w:rsid w:val="003732DE"/>
    <w:rsid w:val="003737A7"/>
    <w:rsid w:val="00374A0B"/>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68B"/>
    <w:rsid w:val="00390B80"/>
    <w:rsid w:val="00390BEC"/>
    <w:rsid w:val="00390D72"/>
    <w:rsid w:val="00390E2E"/>
    <w:rsid w:val="00391372"/>
    <w:rsid w:val="003921CB"/>
    <w:rsid w:val="003932C4"/>
    <w:rsid w:val="003932FB"/>
    <w:rsid w:val="00393C6C"/>
    <w:rsid w:val="0039459C"/>
    <w:rsid w:val="00394B80"/>
    <w:rsid w:val="0039637B"/>
    <w:rsid w:val="00396709"/>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8BD"/>
    <w:rsid w:val="003B2B93"/>
    <w:rsid w:val="003B2D14"/>
    <w:rsid w:val="003B2EAE"/>
    <w:rsid w:val="003B3377"/>
    <w:rsid w:val="003B4DEA"/>
    <w:rsid w:val="003B4E31"/>
    <w:rsid w:val="003B62A1"/>
    <w:rsid w:val="003B6603"/>
    <w:rsid w:val="003C0C68"/>
    <w:rsid w:val="003C221F"/>
    <w:rsid w:val="003C23E2"/>
    <w:rsid w:val="003C2B8D"/>
    <w:rsid w:val="003C38D3"/>
    <w:rsid w:val="003C3B4F"/>
    <w:rsid w:val="003C54E6"/>
    <w:rsid w:val="003C7701"/>
    <w:rsid w:val="003C7794"/>
    <w:rsid w:val="003C77EA"/>
    <w:rsid w:val="003D09D6"/>
    <w:rsid w:val="003D156F"/>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36F6"/>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8FA"/>
    <w:rsid w:val="00425E26"/>
    <w:rsid w:val="004264C5"/>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2ADA"/>
    <w:rsid w:val="004533B7"/>
    <w:rsid w:val="00453C89"/>
    <w:rsid w:val="00454691"/>
    <w:rsid w:val="00455619"/>
    <w:rsid w:val="00455FB6"/>
    <w:rsid w:val="00457A46"/>
    <w:rsid w:val="004608CE"/>
    <w:rsid w:val="00460B2E"/>
    <w:rsid w:val="00461FDD"/>
    <w:rsid w:val="0046204C"/>
    <w:rsid w:val="00462262"/>
    <w:rsid w:val="004623AA"/>
    <w:rsid w:val="0046278F"/>
    <w:rsid w:val="00462E70"/>
    <w:rsid w:val="00463669"/>
    <w:rsid w:val="004647F4"/>
    <w:rsid w:val="004656B9"/>
    <w:rsid w:val="004673B6"/>
    <w:rsid w:val="00470455"/>
    <w:rsid w:val="004710DE"/>
    <w:rsid w:val="00471224"/>
    <w:rsid w:val="00471315"/>
    <w:rsid w:val="0047166D"/>
    <w:rsid w:val="00471882"/>
    <w:rsid w:val="00472305"/>
    <w:rsid w:val="00473ED1"/>
    <w:rsid w:val="00473EF5"/>
    <w:rsid w:val="00477417"/>
    <w:rsid w:val="0047773C"/>
    <w:rsid w:val="00480932"/>
    <w:rsid w:val="00480BF2"/>
    <w:rsid w:val="00481641"/>
    <w:rsid w:val="0048579E"/>
    <w:rsid w:val="00486ECF"/>
    <w:rsid w:val="00487148"/>
    <w:rsid w:val="00487170"/>
    <w:rsid w:val="004876D5"/>
    <w:rsid w:val="004903B5"/>
    <w:rsid w:val="00490EBC"/>
    <w:rsid w:val="004916E7"/>
    <w:rsid w:val="00491A96"/>
    <w:rsid w:val="00492792"/>
    <w:rsid w:val="00492C68"/>
    <w:rsid w:val="00492F59"/>
    <w:rsid w:val="004944DA"/>
    <w:rsid w:val="00495B4B"/>
    <w:rsid w:val="0049650D"/>
    <w:rsid w:val="004A0D1F"/>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1F4"/>
    <w:rsid w:val="004B7225"/>
    <w:rsid w:val="004B7BBA"/>
    <w:rsid w:val="004B7F30"/>
    <w:rsid w:val="004C003B"/>
    <w:rsid w:val="004C0C2B"/>
    <w:rsid w:val="004C1123"/>
    <w:rsid w:val="004C2954"/>
    <w:rsid w:val="004C3AAC"/>
    <w:rsid w:val="004C4EF1"/>
    <w:rsid w:val="004C6985"/>
    <w:rsid w:val="004C72C6"/>
    <w:rsid w:val="004C78FC"/>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4546"/>
    <w:rsid w:val="004F55FB"/>
    <w:rsid w:val="004F59DD"/>
    <w:rsid w:val="004F702E"/>
    <w:rsid w:val="005009D8"/>
    <w:rsid w:val="00500C48"/>
    <w:rsid w:val="005019E0"/>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6E27"/>
    <w:rsid w:val="0052720F"/>
    <w:rsid w:val="00531F9D"/>
    <w:rsid w:val="00532200"/>
    <w:rsid w:val="00532931"/>
    <w:rsid w:val="00533628"/>
    <w:rsid w:val="0053546A"/>
    <w:rsid w:val="00535600"/>
    <w:rsid w:val="00535928"/>
    <w:rsid w:val="0053612B"/>
    <w:rsid w:val="005414C8"/>
    <w:rsid w:val="005419F1"/>
    <w:rsid w:val="00542A04"/>
    <w:rsid w:val="00542BA0"/>
    <w:rsid w:val="0054436E"/>
    <w:rsid w:val="00546AAB"/>
    <w:rsid w:val="005474DB"/>
    <w:rsid w:val="00547C0F"/>
    <w:rsid w:val="005516DD"/>
    <w:rsid w:val="00552CE4"/>
    <w:rsid w:val="005532B8"/>
    <w:rsid w:val="00553437"/>
    <w:rsid w:val="00553AF2"/>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58FF"/>
    <w:rsid w:val="00576683"/>
    <w:rsid w:val="00576742"/>
    <w:rsid w:val="005769F2"/>
    <w:rsid w:val="0057790B"/>
    <w:rsid w:val="005802CC"/>
    <w:rsid w:val="00580B18"/>
    <w:rsid w:val="00581EBA"/>
    <w:rsid w:val="005841D0"/>
    <w:rsid w:val="00586450"/>
    <w:rsid w:val="00587562"/>
    <w:rsid w:val="005906B5"/>
    <w:rsid w:val="005908D3"/>
    <w:rsid w:val="00591015"/>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A6B6A"/>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3607"/>
    <w:rsid w:val="005C4852"/>
    <w:rsid w:val="005C5A3A"/>
    <w:rsid w:val="005C5E82"/>
    <w:rsid w:val="005C676E"/>
    <w:rsid w:val="005C6894"/>
    <w:rsid w:val="005C71ED"/>
    <w:rsid w:val="005C7B56"/>
    <w:rsid w:val="005C7F81"/>
    <w:rsid w:val="005D0001"/>
    <w:rsid w:val="005D2510"/>
    <w:rsid w:val="005D3589"/>
    <w:rsid w:val="005D442D"/>
    <w:rsid w:val="005D468C"/>
    <w:rsid w:val="005D4ADA"/>
    <w:rsid w:val="005D539E"/>
    <w:rsid w:val="005D58B9"/>
    <w:rsid w:val="005D641E"/>
    <w:rsid w:val="005D6512"/>
    <w:rsid w:val="005D7429"/>
    <w:rsid w:val="005E05B9"/>
    <w:rsid w:val="005E0CB4"/>
    <w:rsid w:val="005E16B5"/>
    <w:rsid w:val="005E1D7F"/>
    <w:rsid w:val="005E400F"/>
    <w:rsid w:val="005E4C2B"/>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B7A"/>
    <w:rsid w:val="005F721C"/>
    <w:rsid w:val="005F7989"/>
    <w:rsid w:val="005F7D3A"/>
    <w:rsid w:val="006009AE"/>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27BE9"/>
    <w:rsid w:val="006305F2"/>
    <w:rsid w:val="006316F7"/>
    <w:rsid w:val="00631845"/>
    <w:rsid w:val="00631B79"/>
    <w:rsid w:val="006332C0"/>
    <w:rsid w:val="00633939"/>
    <w:rsid w:val="00633B12"/>
    <w:rsid w:val="00633B44"/>
    <w:rsid w:val="0063489C"/>
    <w:rsid w:val="006353A7"/>
    <w:rsid w:val="0063541C"/>
    <w:rsid w:val="006357B7"/>
    <w:rsid w:val="00635957"/>
    <w:rsid w:val="00640A53"/>
    <w:rsid w:val="00640F57"/>
    <w:rsid w:val="006412E1"/>
    <w:rsid w:val="006418DF"/>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2F81"/>
    <w:rsid w:val="006630F0"/>
    <w:rsid w:val="006646C8"/>
    <w:rsid w:val="006656D6"/>
    <w:rsid w:val="00665AD2"/>
    <w:rsid w:val="00665CDA"/>
    <w:rsid w:val="006666D4"/>
    <w:rsid w:val="00666AEC"/>
    <w:rsid w:val="006676DD"/>
    <w:rsid w:val="00670FD0"/>
    <w:rsid w:val="00671512"/>
    <w:rsid w:val="00671788"/>
    <w:rsid w:val="006718E5"/>
    <w:rsid w:val="0067390D"/>
    <w:rsid w:val="0067399F"/>
    <w:rsid w:val="00673F8E"/>
    <w:rsid w:val="00674617"/>
    <w:rsid w:val="00674F57"/>
    <w:rsid w:val="006760E7"/>
    <w:rsid w:val="00677CC5"/>
    <w:rsid w:val="00677CCD"/>
    <w:rsid w:val="006805FE"/>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8D0"/>
    <w:rsid w:val="006A4995"/>
    <w:rsid w:val="006A5639"/>
    <w:rsid w:val="006A5EE4"/>
    <w:rsid w:val="006A62AD"/>
    <w:rsid w:val="006A6BFD"/>
    <w:rsid w:val="006B0596"/>
    <w:rsid w:val="006B092F"/>
    <w:rsid w:val="006B0E3C"/>
    <w:rsid w:val="006B149B"/>
    <w:rsid w:val="006B315D"/>
    <w:rsid w:val="006B36FF"/>
    <w:rsid w:val="006B42EE"/>
    <w:rsid w:val="006B5676"/>
    <w:rsid w:val="006B5CB0"/>
    <w:rsid w:val="006C07D5"/>
    <w:rsid w:val="006C2975"/>
    <w:rsid w:val="006C29DB"/>
    <w:rsid w:val="006C2A9D"/>
    <w:rsid w:val="006C315B"/>
    <w:rsid w:val="006C4826"/>
    <w:rsid w:val="006C49E4"/>
    <w:rsid w:val="006C4FDC"/>
    <w:rsid w:val="006C5870"/>
    <w:rsid w:val="006C5AEA"/>
    <w:rsid w:val="006C5F52"/>
    <w:rsid w:val="006C617E"/>
    <w:rsid w:val="006C6613"/>
    <w:rsid w:val="006C6CA7"/>
    <w:rsid w:val="006C77D8"/>
    <w:rsid w:val="006D1B2E"/>
    <w:rsid w:val="006D27C5"/>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375E"/>
    <w:rsid w:val="006F57C8"/>
    <w:rsid w:val="006F58FC"/>
    <w:rsid w:val="006F76CF"/>
    <w:rsid w:val="006F7C53"/>
    <w:rsid w:val="00700AE0"/>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BEE"/>
    <w:rsid w:val="00716C73"/>
    <w:rsid w:val="007179D4"/>
    <w:rsid w:val="00717D7E"/>
    <w:rsid w:val="007228B1"/>
    <w:rsid w:val="007237FA"/>
    <w:rsid w:val="00723F20"/>
    <w:rsid w:val="007250D8"/>
    <w:rsid w:val="00725D2F"/>
    <w:rsid w:val="00725D76"/>
    <w:rsid w:val="00725FE7"/>
    <w:rsid w:val="00730369"/>
    <w:rsid w:val="007308A1"/>
    <w:rsid w:val="0073099F"/>
    <w:rsid w:val="00730D9F"/>
    <w:rsid w:val="00730E49"/>
    <w:rsid w:val="00732A1F"/>
    <w:rsid w:val="00732DCA"/>
    <w:rsid w:val="00733032"/>
    <w:rsid w:val="00733719"/>
    <w:rsid w:val="007343C5"/>
    <w:rsid w:val="00734403"/>
    <w:rsid w:val="00734B60"/>
    <w:rsid w:val="00735641"/>
    <w:rsid w:val="00737643"/>
    <w:rsid w:val="007403EE"/>
    <w:rsid w:val="00740686"/>
    <w:rsid w:val="0074092F"/>
    <w:rsid w:val="0074168C"/>
    <w:rsid w:val="00741D90"/>
    <w:rsid w:val="00741DFA"/>
    <w:rsid w:val="007437AB"/>
    <w:rsid w:val="00745BD8"/>
    <w:rsid w:val="007463DA"/>
    <w:rsid w:val="0074708F"/>
    <w:rsid w:val="007472C5"/>
    <w:rsid w:val="00751A0C"/>
    <w:rsid w:val="0075319C"/>
    <w:rsid w:val="007534E8"/>
    <w:rsid w:val="00753CE0"/>
    <w:rsid w:val="007540FE"/>
    <w:rsid w:val="00755D62"/>
    <w:rsid w:val="0075704D"/>
    <w:rsid w:val="0076484E"/>
    <w:rsid w:val="00765285"/>
    <w:rsid w:val="00765577"/>
    <w:rsid w:val="00766BC9"/>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4EF5"/>
    <w:rsid w:val="0078589D"/>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1DE3"/>
    <w:rsid w:val="007A687C"/>
    <w:rsid w:val="007A6C51"/>
    <w:rsid w:val="007A7F1E"/>
    <w:rsid w:val="007B0B98"/>
    <w:rsid w:val="007B0C0C"/>
    <w:rsid w:val="007B0C52"/>
    <w:rsid w:val="007B206E"/>
    <w:rsid w:val="007B20FF"/>
    <w:rsid w:val="007B21E2"/>
    <w:rsid w:val="007B3DB3"/>
    <w:rsid w:val="007B4A58"/>
    <w:rsid w:val="007B4D24"/>
    <w:rsid w:val="007B6A00"/>
    <w:rsid w:val="007B75A5"/>
    <w:rsid w:val="007B7BF0"/>
    <w:rsid w:val="007C2DAE"/>
    <w:rsid w:val="007C3473"/>
    <w:rsid w:val="007C35B1"/>
    <w:rsid w:val="007C35E5"/>
    <w:rsid w:val="007C3603"/>
    <w:rsid w:val="007C36FE"/>
    <w:rsid w:val="007C3CEE"/>
    <w:rsid w:val="007C5FDF"/>
    <w:rsid w:val="007C6A46"/>
    <w:rsid w:val="007C6F5B"/>
    <w:rsid w:val="007D01C5"/>
    <w:rsid w:val="007D09C8"/>
    <w:rsid w:val="007D0F39"/>
    <w:rsid w:val="007D229B"/>
    <w:rsid w:val="007D2B0E"/>
    <w:rsid w:val="007D4740"/>
    <w:rsid w:val="007D48D9"/>
    <w:rsid w:val="007D5B1F"/>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779"/>
    <w:rsid w:val="007F1A8E"/>
    <w:rsid w:val="007F20CF"/>
    <w:rsid w:val="007F2148"/>
    <w:rsid w:val="007F218A"/>
    <w:rsid w:val="007F2459"/>
    <w:rsid w:val="007F3517"/>
    <w:rsid w:val="007F4BE7"/>
    <w:rsid w:val="007F564F"/>
    <w:rsid w:val="007F5870"/>
    <w:rsid w:val="007F5920"/>
    <w:rsid w:val="007F59CF"/>
    <w:rsid w:val="007F6FE9"/>
    <w:rsid w:val="007F7780"/>
    <w:rsid w:val="007F7DCD"/>
    <w:rsid w:val="0080015C"/>
    <w:rsid w:val="0080042B"/>
    <w:rsid w:val="00800FE5"/>
    <w:rsid w:val="0080186F"/>
    <w:rsid w:val="00801C08"/>
    <w:rsid w:val="00801F44"/>
    <w:rsid w:val="00802024"/>
    <w:rsid w:val="00802202"/>
    <w:rsid w:val="00802DB7"/>
    <w:rsid w:val="00803479"/>
    <w:rsid w:val="008035DD"/>
    <w:rsid w:val="008047AE"/>
    <w:rsid w:val="00807E66"/>
    <w:rsid w:val="00810B22"/>
    <w:rsid w:val="0081195F"/>
    <w:rsid w:val="0081317E"/>
    <w:rsid w:val="008149DD"/>
    <w:rsid w:val="0081535F"/>
    <w:rsid w:val="00816278"/>
    <w:rsid w:val="00817904"/>
    <w:rsid w:val="00821959"/>
    <w:rsid w:val="0082216D"/>
    <w:rsid w:val="00823650"/>
    <w:rsid w:val="008236B5"/>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5CB3"/>
    <w:rsid w:val="00866B8E"/>
    <w:rsid w:val="00867032"/>
    <w:rsid w:val="0086725A"/>
    <w:rsid w:val="00870075"/>
    <w:rsid w:val="008700D7"/>
    <w:rsid w:val="008718E8"/>
    <w:rsid w:val="00871DB0"/>
    <w:rsid w:val="00871E03"/>
    <w:rsid w:val="00872B73"/>
    <w:rsid w:val="00873B03"/>
    <w:rsid w:val="008740D1"/>
    <w:rsid w:val="00875BAD"/>
    <w:rsid w:val="00876A43"/>
    <w:rsid w:val="00877A27"/>
    <w:rsid w:val="008800BD"/>
    <w:rsid w:val="00881257"/>
    <w:rsid w:val="00881F00"/>
    <w:rsid w:val="008823A7"/>
    <w:rsid w:val="008829C9"/>
    <w:rsid w:val="00882DD3"/>
    <w:rsid w:val="00883EFD"/>
    <w:rsid w:val="00884498"/>
    <w:rsid w:val="00884663"/>
    <w:rsid w:val="00884C20"/>
    <w:rsid w:val="00885D2F"/>
    <w:rsid w:val="00885E37"/>
    <w:rsid w:val="0088616D"/>
    <w:rsid w:val="008862A7"/>
    <w:rsid w:val="00886497"/>
    <w:rsid w:val="00887963"/>
    <w:rsid w:val="008914D6"/>
    <w:rsid w:val="00891850"/>
    <w:rsid w:val="0089216D"/>
    <w:rsid w:val="008925C3"/>
    <w:rsid w:val="008925DC"/>
    <w:rsid w:val="00893C45"/>
    <w:rsid w:val="00895EC7"/>
    <w:rsid w:val="00897D5E"/>
    <w:rsid w:val="008A0DAD"/>
    <w:rsid w:val="008A0FBD"/>
    <w:rsid w:val="008A166C"/>
    <w:rsid w:val="008A1EA4"/>
    <w:rsid w:val="008A3181"/>
    <w:rsid w:val="008A3B28"/>
    <w:rsid w:val="008A4E05"/>
    <w:rsid w:val="008A5B2B"/>
    <w:rsid w:val="008A7AE9"/>
    <w:rsid w:val="008B019A"/>
    <w:rsid w:val="008B03BC"/>
    <w:rsid w:val="008B0C1D"/>
    <w:rsid w:val="008B0DFC"/>
    <w:rsid w:val="008B1057"/>
    <w:rsid w:val="008B15C7"/>
    <w:rsid w:val="008B2975"/>
    <w:rsid w:val="008B3BE6"/>
    <w:rsid w:val="008B48AC"/>
    <w:rsid w:val="008B5A91"/>
    <w:rsid w:val="008B6412"/>
    <w:rsid w:val="008B6513"/>
    <w:rsid w:val="008B6B72"/>
    <w:rsid w:val="008C06E7"/>
    <w:rsid w:val="008C1954"/>
    <w:rsid w:val="008C1A2F"/>
    <w:rsid w:val="008C2910"/>
    <w:rsid w:val="008C3C2D"/>
    <w:rsid w:val="008C4763"/>
    <w:rsid w:val="008C4F35"/>
    <w:rsid w:val="008C4F7F"/>
    <w:rsid w:val="008C58E7"/>
    <w:rsid w:val="008C604A"/>
    <w:rsid w:val="008C61ED"/>
    <w:rsid w:val="008C668C"/>
    <w:rsid w:val="008C6821"/>
    <w:rsid w:val="008C6B51"/>
    <w:rsid w:val="008C774F"/>
    <w:rsid w:val="008D174B"/>
    <w:rsid w:val="008D1B15"/>
    <w:rsid w:val="008D4C97"/>
    <w:rsid w:val="008D5694"/>
    <w:rsid w:val="008D5706"/>
    <w:rsid w:val="008D5B33"/>
    <w:rsid w:val="008D5D57"/>
    <w:rsid w:val="008D78E2"/>
    <w:rsid w:val="008E099B"/>
    <w:rsid w:val="008E09A1"/>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357"/>
    <w:rsid w:val="00916887"/>
    <w:rsid w:val="00921DAC"/>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56E3"/>
    <w:rsid w:val="0093636E"/>
    <w:rsid w:val="009365E5"/>
    <w:rsid w:val="00936D17"/>
    <w:rsid w:val="00941867"/>
    <w:rsid w:val="00941F96"/>
    <w:rsid w:val="009422DF"/>
    <w:rsid w:val="00943AB8"/>
    <w:rsid w:val="00943CB9"/>
    <w:rsid w:val="009473EB"/>
    <w:rsid w:val="0095014B"/>
    <w:rsid w:val="00950B4D"/>
    <w:rsid w:val="00951517"/>
    <w:rsid w:val="00952113"/>
    <w:rsid w:val="009522F3"/>
    <w:rsid w:val="0095250A"/>
    <w:rsid w:val="00954236"/>
    <w:rsid w:val="009544BC"/>
    <w:rsid w:val="00955B63"/>
    <w:rsid w:val="00956182"/>
    <w:rsid w:val="009570F4"/>
    <w:rsid w:val="00960268"/>
    <w:rsid w:val="009622E4"/>
    <w:rsid w:val="009627E9"/>
    <w:rsid w:val="0096350A"/>
    <w:rsid w:val="00963963"/>
    <w:rsid w:val="00963A3C"/>
    <w:rsid w:val="00963C90"/>
    <w:rsid w:val="0096471A"/>
    <w:rsid w:val="0096554D"/>
    <w:rsid w:val="00965866"/>
    <w:rsid w:val="00970581"/>
    <w:rsid w:val="00970592"/>
    <w:rsid w:val="0097089A"/>
    <w:rsid w:val="00970A9C"/>
    <w:rsid w:val="00971B82"/>
    <w:rsid w:val="00972002"/>
    <w:rsid w:val="00972E0A"/>
    <w:rsid w:val="009737DF"/>
    <w:rsid w:val="009749CC"/>
    <w:rsid w:val="0097567B"/>
    <w:rsid w:val="00975ACB"/>
    <w:rsid w:val="00976CA0"/>
    <w:rsid w:val="00977DF0"/>
    <w:rsid w:val="0098004E"/>
    <w:rsid w:val="00981D52"/>
    <w:rsid w:val="00983474"/>
    <w:rsid w:val="009842DA"/>
    <w:rsid w:val="00984989"/>
    <w:rsid w:val="009851F8"/>
    <w:rsid w:val="00987E06"/>
    <w:rsid w:val="009904E6"/>
    <w:rsid w:val="00990631"/>
    <w:rsid w:val="00990950"/>
    <w:rsid w:val="00991A87"/>
    <w:rsid w:val="00991F03"/>
    <w:rsid w:val="0099262C"/>
    <w:rsid w:val="00993071"/>
    <w:rsid w:val="009938BE"/>
    <w:rsid w:val="00993F8B"/>
    <w:rsid w:val="009957FC"/>
    <w:rsid w:val="00996D83"/>
    <w:rsid w:val="009A0001"/>
    <w:rsid w:val="009A025F"/>
    <w:rsid w:val="009A0D95"/>
    <w:rsid w:val="009A1AB3"/>
    <w:rsid w:val="009A29BA"/>
    <w:rsid w:val="009A34C7"/>
    <w:rsid w:val="009A48E1"/>
    <w:rsid w:val="009A4CAA"/>
    <w:rsid w:val="009A4D1C"/>
    <w:rsid w:val="009A5087"/>
    <w:rsid w:val="009A5553"/>
    <w:rsid w:val="009A5B5E"/>
    <w:rsid w:val="009A5C2A"/>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4BF9"/>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2F8A"/>
    <w:rsid w:val="009D3ADB"/>
    <w:rsid w:val="009D3EF4"/>
    <w:rsid w:val="009D6220"/>
    <w:rsid w:val="009D6D34"/>
    <w:rsid w:val="009D6D79"/>
    <w:rsid w:val="009E0432"/>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D8F"/>
    <w:rsid w:val="00A033CD"/>
    <w:rsid w:val="00A03818"/>
    <w:rsid w:val="00A0479F"/>
    <w:rsid w:val="00A049E7"/>
    <w:rsid w:val="00A04AE9"/>
    <w:rsid w:val="00A05854"/>
    <w:rsid w:val="00A05972"/>
    <w:rsid w:val="00A06C8B"/>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3C7"/>
    <w:rsid w:val="00A16810"/>
    <w:rsid w:val="00A1743E"/>
    <w:rsid w:val="00A17C5B"/>
    <w:rsid w:val="00A17EE6"/>
    <w:rsid w:val="00A215C9"/>
    <w:rsid w:val="00A21EE9"/>
    <w:rsid w:val="00A223BF"/>
    <w:rsid w:val="00A22EA8"/>
    <w:rsid w:val="00A230B9"/>
    <w:rsid w:val="00A234CC"/>
    <w:rsid w:val="00A24138"/>
    <w:rsid w:val="00A25A6E"/>
    <w:rsid w:val="00A261E1"/>
    <w:rsid w:val="00A2663C"/>
    <w:rsid w:val="00A26CEE"/>
    <w:rsid w:val="00A26E50"/>
    <w:rsid w:val="00A273FE"/>
    <w:rsid w:val="00A30DFA"/>
    <w:rsid w:val="00A31573"/>
    <w:rsid w:val="00A318AB"/>
    <w:rsid w:val="00A31EFB"/>
    <w:rsid w:val="00A32D4C"/>
    <w:rsid w:val="00A33683"/>
    <w:rsid w:val="00A34E7B"/>
    <w:rsid w:val="00A34F78"/>
    <w:rsid w:val="00A34F8C"/>
    <w:rsid w:val="00A356A4"/>
    <w:rsid w:val="00A362AB"/>
    <w:rsid w:val="00A36902"/>
    <w:rsid w:val="00A375BD"/>
    <w:rsid w:val="00A37ED1"/>
    <w:rsid w:val="00A40430"/>
    <w:rsid w:val="00A40DBC"/>
    <w:rsid w:val="00A417A3"/>
    <w:rsid w:val="00A41C41"/>
    <w:rsid w:val="00A44029"/>
    <w:rsid w:val="00A44892"/>
    <w:rsid w:val="00A44917"/>
    <w:rsid w:val="00A44981"/>
    <w:rsid w:val="00A44D30"/>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D67"/>
    <w:rsid w:val="00A65665"/>
    <w:rsid w:val="00A663E2"/>
    <w:rsid w:val="00A66640"/>
    <w:rsid w:val="00A672D6"/>
    <w:rsid w:val="00A6764D"/>
    <w:rsid w:val="00A735E6"/>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04C9"/>
    <w:rsid w:val="00A91CD1"/>
    <w:rsid w:val="00A92215"/>
    <w:rsid w:val="00A92D45"/>
    <w:rsid w:val="00A93613"/>
    <w:rsid w:val="00A947DE"/>
    <w:rsid w:val="00A94FA7"/>
    <w:rsid w:val="00A95573"/>
    <w:rsid w:val="00A96A35"/>
    <w:rsid w:val="00A96A4D"/>
    <w:rsid w:val="00A978D8"/>
    <w:rsid w:val="00AA04E2"/>
    <w:rsid w:val="00AA06AF"/>
    <w:rsid w:val="00AA08B8"/>
    <w:rsid w:val="00AA2183"/>
    <w:rsid w:val="00AA232C"/>
    <w:rsid w:val="00AA3E5B"/>
    <w:rsid w:val="00AA45AC"/>
    <w:rsid w:val="00AA45F8"/>
    <w:rsid w:val="00AA5AE6"/>
    <w:rsid w:val="00AB04CA"/>
    <w:rsid w:val="00AB13F9"/>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107"/>
    <w:rsid w:val="00AC440D"/>
    <w:rsid w:val="00AC444A"/>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E05"/>
    <w:rsid w:val="00AE5384"/>
    <w:rsid w:val="00AE5A5C"/>
    <w:rsid w:val="00AE6652"/>
    <w:rsid w:val="00AE6A75"/>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6F57"/>
    <w:rsid w:val="00B07572"/>
    <w:rsid w:val="00B0786C"/>
    <w:rsid w:val="00B07B8D"/>
    <w:rsid w:val="00B100DC"/>
    <w:rsid w:val="00B101B2"/>
    <w:rsid w:val="00B109B8"/>
    <w:rsid w:val="00B10AF3"/>
    <w:rsid w:val="00B1104D"/>
    <w:rsid w:val="00B114F9"/>
    <w:rsid w:val="00B11907"/>
    <w:rsid w:val="00B1218E"/>
    <w:rsid w:val="00B124C7"/>
    <w:rsid w:val="00B13945"/>
    <w:rsid w:val="00B13B68"/>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310"/>
    <w:rsid w:val="00B26B98"/>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6A4A"/>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3C06"/>
    <w:rsid w:val="00B8488A"/>
    <w:rsid w:val="00B85782"/>
    <w:rsid w:val="00B8664C"/>
    <w:rsid w:val="00B86CCE"/>
    <w:rsid w:val="00B87E04"/>
    <w:rsid w:val="00B87F07"/>
    <w:rsid w:val="00B907D5"/>
    <w:rsid w:val="00B90A65"/>
    <w:rsid w:val="00B90C03"/>
    <w:rsid w:val="00B91F9C"/>
    <w:rsid w:val="00B92CD5"/>
    <w:rsid w:val="00B930C6"/>
    <w:rsid w:val="00B933FC"/>
    <w:rsid w:val="00B93907"/>
    <w:rsid w:val="00B94110"/>
    <w:rsid w:val="00B941CB"/>
    <w:rsid w:val="00B95259"/>
    <w:rsid w:val="00B959CA"/>
    <w:rsid w:val="00B97E2E"/>
    <w:rsid w:val="00BA0223"/>
    <w:rsid w:val="00BA10D2"/>
    <w:rsid w:val="00BA1C40"/>
    <w:rsid w:val="00BA5328"/>
    <w:rsid w:val="00BA54A8"/>
    <w:rsid w:val="00BA556B"/>
    <w:rsid w:val="00BA6624"/>
    <w:rsid w:val="00BA6B92"/>
    <w:rsid w:val="00BA6C35"/>
    <w:rsid w:val="00BB0D09"/>
    <w:rsid w:val="00BB109D"/>
    <w:rsid w:val="00BB16CF"/>
    <w:rsid w:val="00BB1845"/>
    <w:rsid w:val="00BB1FF6"/>
    <w:rsid w:val="00BB204C"/>
    <w:rsid w:val="00BB32B3"/>
    <w:rsid w:val="00BB33A5"/>
    <w:rsid w:val="00BB3AD8"/>
    <w:rsid w:val="00BB3FFC"/>
    <w:rsid w:val="00BB53F2"/>
    <w:rsid w:val="00BB63B6"/>
    <w:rsid w:val="00BB74CD"/>
    <w:rsid w:val="00BC03AA"/>
    <w:rsid w:val="00BC11D2"/>
    <w:rsid w:val="00BC1CCF"/>
    <w:rsid w:val="00BC321E"/>
    <w:rsid w:val="00BC3853"/>
    <w:rsid w:val="00BC4487"/>
    <w:rsid w:val="00BC50EF"/>
    <w:rsid w:val="00BC6D94"/>
    <w:rsid w:val="00BC7660"/>
    <w:rsid w:val="00BC76BD"/>
    <w:rsid w:val="00BD0449"/>
    <w:rsid w:val="00BD0B1D"/>
    <w:rsid w:val="00BD1585"/>
    <w:rsid w:val="00BD23AA"/>
    <w:rsid w:val="00BD3E63"/>
    <w:rsid w:val="00BD4B75"/>
    <w:rsid w:val="00BD4CCB"/>
    <w:rsid w:val="00BD4D59"/>
    <w:rsid w:val="00BD5C4B"/>
    <w:rsid w:val="00BD72A4"/>
    <w:rsid w:val="00BD7E32"/>
    <w:rsid w:val="00BE0211"/>
    <w:rsid w:val="00BE0B58"/>
    <w:rsid w:val="00BE0B82"/>
    <w:rsid w:val="00BE170E"/>
    <w:rsid w:val="00BE1BFB"/>
    <w:rsid w:val="00BE2137"/>
    <w:rsid w:val="00BE2A50"/>
    <w:rsid w:val="00BE2F8D"/>
    <w:rsid w:val="00BE474F"/>
    <w:rsid w:val="00BE4754"/>
    <w:rsid w:val="00BE4A65"/>
    <w:rsid w:val="00BE4E16"/>
    <w:rsid w:val="00BE5056"/>
    <w:rsid w:val="00BE50F7"/>
    <w:rsid w:val="00BE60CD"/>
    <w:rsid w:val="00BE6801"/>
    <w:rsid w:val="00BE78D7"/>
    <w:rsid w:val="00BF031B"/>
    <w:rsid w:val="00BF5598"/>
    <w:rsid w:val="00BF5B6E"/>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16AA"/>
    <w:rsid w:val="00C135FB"/>
    <w:rsid w:val="00C15610"/>
    <w:rsid w:val="00C1570D"/>
    <w:rsid w:val="00C16C4F"/>
    <w:rsid w:val="00C16DE4"/>
    <w:rsid w:val="00C17D2D"/>
    <w:rsid w:val="00C22FB3"/>
    <w:rsid w:val="00C23802"/>
    <w:rsid w:val="00C23D88"/>
    <w:rsid w:val="00C244A8"/>
    <w:rsid w:val="00C24602"/>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7B6"/>
    <w:rsid w:val="00C41CE5"/>
    <w:rsid w:val="00C42A73"/>
    <w:rsid w:val="00C42CCA"/>
    <w:rsid w:val="00C42E69"/>
    <w:rsid w:val="00C43F38"/>
    <w:rsid w:val="00C44197"/>
    <w:rsid w:val="00C4427A"/>
    <w:rsid w:val="00C458B5"/>
    <w:rsid w:val="00C45DA4"/>
    <w:rsid w:val="00C45EA6"/>
    <w:rsid w:val="00C46044"/>
    <w:rsid w:val="00C518B6"/>
    <w:rsid w:val="00C5289D"/>
    <w:rsid w:val="00C52F2A"/>
    <w:rsid w:val="00C532A6"/>
    <w:rsid w:val="00C54039"/>
    <w:rsid w:val="00C562D1"/>
    <w:rsid w:val="00C56378"/>
    <w:rsid w:val="00C57810"/>
    <w:rsid w:val="00C57B48"/>
    <w:rsid w:val="00C608FA"/>
    <w:rsid w:val="00C6121E"/>
    <w:rsid w:val="00C6315B"/>
    <w:rsid w:val="00C63506"/>
    <w:rsid w:val="00C64C8D"/>
    <w:rsid w:val="00C6566F"/>
    <w:rsid w:val="00C65861"/>
    <w:rsid w:val="00C66114"/>
    <w:rsid w:val="00C6632E"/>
    <w:rsid w:val="00C66A80"/>
    <w:rsid w:val="00C67306"/>
    <w:rsid w:val="00C677EE"/>
    <w:rsid w:val="00C702A1"/>
    <w:rsid w:val="00C7045C"/>
    <w:rsid w:val="00C71D63"/>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6E9"/>
    <w:rsid w:val="00C87B3B"/>
    <w:rsid w:val="00C87C97"/>
    <w:rsid w:val="00C91031"/>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ADD"/>
    <w:rsid w:val="00CA2DF7"/>
    <w:rsid w:val="00CA33C5"/>
    <w:rsid w:val="00CA39F7"/>
    <w:rsid w:val="00CA3DB5"/>
    <w:rsid w:val="00CA4447"/>
    <w:rsid w:val="00CA47D4"/>
    <w:rsid w:val="00CA4BDB"/>
    <w:rsid w:val="00CA4D2E"/>
    <w:rsid w:val="00CA5163"/>
    <w:rsid w:val="00CA681B"/>
    <w:rsid w:val="00CA6BC0"/>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C61E2"/>
    <w:rsid w:val="00CC75CA"/>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163"/>
    <w:rsid w:val="00CE52C4"/>
    <w:rsid w:val="00CE6288"/>
    <w:rsid w:val="00CE6D78"/>
    <w:rsid w:val="00CE6DED"/>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24C3"/>
    <w:rsid w:val="00D2338F"/>
    <w:rsid w:val="00D24736"/>
    <w:rsid w:val="00D247BD"/>
    <w:rsid w:val="00D248DA"/>
    <w:rsid w:val="00D24AE4"/>
    <w:rsid w:val="00D2530F"/>
    <w:rsid w:val="00D25BF6"/>
    <w:rsid w:val="00D2661A"/>
    <w:rsid w:val="00D275BB"/>
    <w:rsid w:val="00D3336C"/>
    <w:rsid w:val="00D336A4"/>
    <w:rsid w:val="00D33884"/>
    <w:rsid w:val="00D338D0"/>
    <w:rsid w:val="00D34096"/>
    <w:rsid w:val="00D3412F"/>
    <w:rsid w:val="00D34CBD"/>
    <w:rsid w:val="00D34DDB"/>
    <w:rsid w:val="00D35536"/>
    <w:rsid w:val="00D35BB4"/>
    <w:rsid w:val="00D36657"/>
    <w:rsid w:val="00D36CA1"/>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14A"/>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365"/>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258"/>
    <w:rsid w:val="00DA23B3"/>
    <w:rsid w:val="00DA2954"/>
    <w:rsid w:val="00DA3211"/>
    <w:rsid w:val="00DA37A6"/>
    <w:rsid w:val="00DA3ECA"/>
    <w:rsid w:val="00DA4F69"/>
    <w:rsid w:val="00DA54FE"/>
    <w:rsid w:val="00DA6091"/>
    <w:rsid w:val="00DA6D64"/>
    <w:rsid w:val="00DA70C7"/>
    <w:rsid w:val="00DB08E0"/>
    <w:rsid w:val="00DB0B9C"/>
    <w:rsid w:val="00DB2720"/>
    <w:rsid w:val="00DB528F"/>
    <w:rsid w:val="00DB5EF0"/>
    <w:rsid w:val="00DB6A05"/>
    <w:rsid w:val="00DC11F4"/>
    <w:rsid w:val="00DC1C92"/>
    <w:rsid w:val="00DC2963"/>
    <w:rsid w:val="00DC2A68"/>
    <w:rsid w:val="00DC35A6"/>
    <w:rsid w:val="00DC4605"/>
    <w:rsid w:val="00DC4BCD"/>
    <w:rsid w:val="00DC5DD7"/>
    <w:rsid w:val="00DC5F96"/>
    <w:rsid w:val="00DC68F7"/>
    <w:rsid w:val="00DC7000"/>
    <w:rsid w:val="00DD02B3"/>
    <w:rsid w:val="00DD11EB"/>
    <w:rsid w:val="00DD1911"/>
    <w:rsid w:val="00DD2614"/>
    <w:rsid w:val="00DD2770"/>
    <w:rsid w:val="00DD2EBA"/>
    <w:rsid w:val="00DD2F08"/>
    <w:rsid w:val="00DD4190"/>
    <w:rsid w:val="00DD4BC5"/>
    <w:rsid w:val="00DD5DF9"/>
    <w:rsid w:val="00DE10B2"/>
    <w:rsid w:val="00DE2323"/>
    <w:rsid w:val="00DE2B9E"/>
    <w:rsid w:val="00DE4C6C"/>
    <w:rsid w:val="00DE6597"/>
    <w:rsid w:val="00DE758E"/>
    <w:rsid w:val="00DF0C17"/>
    <w:rsid w:val="00DF2785"/>
    <w:rsid w:val="00DF2AB3"/>
    <w:rsid w:val="00DF2F12"/>
    <w:rsid w:val="00DF3821"/>
    <w:rsid w:val="00DF3FC6"/>
    <w:rsid w:val="00DF441A"/>
    <w:rsid w:val="00DF592F"/>
    <w:rsid w:val="00DF5C09"/>
    <w:rsid w:val="00DF673A"/>
    <w:rsid w:val="00DF7B89"/>
    <w:rsid w:val="00DF7C00"/>
    <w:rsid w:val="00DF7F0D"/>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6E6"/>
    <w:rsid w:val="00E12C3F"/>
    <w:rsid w:val="00E15301"/>
    <w:rsid w:val="00E162D3"/>
    <w:rsid w:val="00E171F3"/>
    <w:rsid w:val="00E17409"/>
    <w:rsid w:val="00E174AE"/>
    <w:rsid w:val="00E2035E"/>
    <w:rsid w:val="00E204B4"/>
    <w:rsid w:val="00E219BC"/>
    <w:rsid w:val="00E21D0F"/>
    <w:rsid w:val="00E228DB"/>
    <w:rsid w:val="00E2354F"/>
    <w:rsid w:val="00E243DB"/>
    <w:rsid w:val="00E247D3"/>
    <w:rsid w:val="00E2640E"/>
    <w:rsid w:val="00E26ED3"/>
    <w:rsid w:val="00E2734C"/>
    <w:rsid w:val="00E27713"/>
    <w:rsid w:val="00E27E04"/>
    <w:rsid w:val="00E31BAB"/>
    <w:rsid w:val="00E350DB"/>
    <w:rsid w:val="00E35773"/>
    <w:rsid w:val="00E36FC1"/>
    <w:rsid w:val="00E37F2C"/>
    <w:rsid w:val="00E40FC7"/>
    <w:rsid w:val="00E415D4"/>
    <w:rsid w:val="00E4186C"/>
    <w:rsid w:val="00E41B55"/>
    <w:rsid w:val="00E41F24"/>
    <w:rsid w:val="00E44B53"/>
    <w:rsid w:val="00E4509C"/>
    <w:rsid w:val="00E4543F"/>
    <w:rsid w:val="00E45F4E"/>
    <w:rsid w:val="00E46004"/>
    <w:rsid w:val="00E478EB"/>
    <w:rsid w:val="00E50195"/>
    <w:rsid w:val="00E506FB"/>
    <w:rsid w:val="00E50826"/>
    <w:rsid w:val="00E50BA9"/>
    <w:rsid w:val="00E51357"/>
    <w:rsid w:val="00E5153D"/>
    <w:rsid w:val="00E52BCD"/>
    <w:rsid w:val="00E532E7"/>
    <w:rsid w:val="00E54E6E"/>
    <w:rsid w:val="00E5557A"/>
    <w:rsid w:val="00E55BEE"/>
    <w:rsid w:val="00E57AC1"/>
    <w:rsid w:val="00E600AE"/>
    <w:rsid w:val="00E6032F"/>
    <w:rsid w:val="00E60538"/>
    <w:rsid w:val="00E623E8"/>
    <w:rsid w:val="00E631B1"/>
    <w:rsid w:val="00E63756"/>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0ADD"/>
    <w:rsid w:val="00E829DC"/>
    <w:rsid w:val="00E838DF"/>
    <w:rsid w:val="00E8392A"/>
    <w:rsid w:val="00E84DCC"/>
    <w:rsid w:val="00E85ECE"/>
    <w:rsid w:val="00E86A25"/>
    <w:rsid w:val="00E86F56"/>
    <w:rsid w:val="00E87A31"/>
    <w:rsid w:val="00E90584"/>
    <w:rsid w:val="00E9132A"/>
    <w:rsid w:val="00E918B2"/>
    <w:rsid w:val="00E92854"/>
    <w:rsid w:val="00E93840"/>
    <w:rsid w:val="00E948AD"/>
    <w:rsid w:val="00E95CBA"/>
    <w:rsid w:val="00E96273"/>
    <w:rsid w:val="00EA0E48"/>
    <w:rsid w:val="00EA1E83"/>
    <w:rsid w:val="00EA26B9"/>
    <w:rsid w:val="00EA2ABE"/>
    <w:rsid w:val="00EA32EE"/>
    <w:rsid w:val="00EA3603"/>
    <w:rsid w:val="00EA37CD"/>
    <w:rsid w:val="00EA3986"/>
    <w:rsid w:val="00EA3E8B"/>
    <w:rsid w:val="00EA53D1"/>
    <w:rsid w:val="00EA6B36"/>
    <w:rsid w:val="00EA6B8C"/>
    <w:rsid w:val="00EA7420"/>
    <w:rsid w:val="00EA7BF0"/>
    <w:rsid w:val="00EA7E6E"/>
    <w:rsid w:val="00EB01CF"/>
    <w:rsid w:val="00EB06A9"/>
    <w:rsid w:val="00EB1116"/>
    <w:rsid w:val="00EB24FC"/>
    <w:rsid w:val="00EB28EB"/>
    <w:rsid w:val="00EB33D3"/>
    <w:rsid w:val="00EB3D80"/>
    <w:rsid w:val="00EB4344"/>
    <w:rsid w:val="00EB4700"/>
    <w:rsid w:val="00EB4766"/>
    <w:rsid w:val="00EB477E"/>
    <w:rsid w:val="00EB4AE1"/>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C4F9A"/>
    <w:rsid w:val="00ED076E"/>
    <w:rsid w:val="00ED09E9"/>
    <w:rsid w:val="00ED2083"/>
    <w:rsid w:val="00ED398E"/>
    <w:rsid w:val="00ED3B0E"/>
    <w:rsid w:val="00ED3B36"/>
    <w:rsid w:val="00ED4092"/>
    <w:rsid w:val="00ED57EB"/>
    <w:rsid w:val="00ED5E97"/>
    <w:rsid w:val="00ED5EC0"/>
    <w:rsid w:val="00ED64F0"/>
    <w:rsid w:val="00ED65C5"/>
    <w:rsid w:val="00ED67E9"/>
    <w:rsid w:val="00ED6D49"/>
    <w:rsid w:val="00EE0CFB"/>
    <w:rsid w:val="00EE154A"/>
    <w:rsid w:val="00EE1E78"/>
    <w:rsid w:val="00EE4DF0"/>
    <w:rsid w:val="00EE608C"/>
    <w:rsid w:val="00EE73F9"/>
    <w:rsid w:val="00EF004C"/>
    <w:rsid w:val="00EF0420"/>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20DF7"/>
    <w:rsid w:val="00F20E17"/>
    <w:rsid w:val="00F22470"/>
    <w:rsid w:val="00F22ACC"/>
    <w:rsid w:val="00F22F76"/>
    <w:rsid w:val="00F2540A"/>
    <w:rsid w:val="00F25942"/>
    <w:rsid w:val="00F25ACC"/>
    <w:rsid w:val="00F2612F"/>
    <w:rsid w:val="00F26ACE"/>
    <w:rsid w:val="00F26D67"/>
    <w:rsid w:val="00F26DD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0BE9"/>
    <w:rsid w:val="00F815EA"/>
    <w:rsid w:val="00F81C60"/>
    <w:rsid w:val="00F82416"/>
    <w:rsid w:val="00F82B58"/>
    <w:rsid w:val="00F835DD"/>
    <w:rsid w:val="00F836F8"/>
    <w:rsid w:val="00F83E12"/>
    <w:rsid w:val="00F8412F"/>
    <w:rsid w:val="00F854FD"/>
    <w:rsid w:val="00F8562D"/>
    <w:rsid w:val="00F874F8"/>
    <w:rsid w:val="00F87D4B"/>
    <w:rsid w:val="00F922CA"/>
    <w:rsid w:val="00F9283B"/>
    <w:rsid w:val="00F93611"/>
    <w:rsid w:val="00F9426C"/>
    <w:rsid w:val="00F943C5"/>
    <w:rsid w:val="00F94A2D"/>
    <w:rsid w:val="00F94CA1"/>
    <w:rsid w:val="00F94D6C"/>
    <w:rsid w:val="00F9577F"/>
    <w:rsid w:val="00F958D7"/>
    <w:rsid w:val="00F96698"/>
    <w:rsid w:val="00F97FA4"/>
    <w:rsid w:val="00FA0571"/>
    <w:rsid w:val="00FA0F39"/>
    <w:rsid w:val="00FA12BE"/>
    <w:rsid w:val="00FA21D3"/>
    <w:rsid w:val="00FA25A0"/>
    <w:rsid w:val="00FA2DD2"/>
    <w:rsid w:val="00FA3668"/>
    <w:rsid w:val="00FA48F0"/>
    <w:rsid w:val="00FA494F"/>
    <w:rsid w:val="00FA4D78"/>
    <w:rsid w:val="00FA535B"/>
    <w:rsid w:val="00FA5361"/>
    <w:rsid w:val="00FA57D3"/>
    <w:rsid w:val="00FA5A6D"/>
    <w:rsid w:val="00FA64C8"/>
    <w:rsid w:val="00FA6A08"/>
    <w:rsid w:val="00FB01B0"/>
    <w:rsid w:val="00FB06C3"/>
    <w:rsid w:val="00FB109B"/>
    <w:rsid w:val="00FB14A9"/>
    <w:rsid w:val="00FB180A"/>
    <w:rsid w:val="00FB212F"/>
    <w:rsid w:val="00FB2AE2"/>
    <w:rsid w:val="00FB4C6E"/>
    <w:rsid w:val="00FB5FDB"/>
    <w:rsid w:val="00FB6F82"/>
    <w:rsid w:val="00FB740F"/>
    <w:rsid w:val="00FB7AF1"/>
    <w:rsid w:val="00FC149E"/>
    <w:rsid w:val="00FC1BA7"/>
    <w:rsid w:val="00FC2D6C"/>
    <w:rsid w:val="00FC3686"/>
    <w:rsid w:val="00FC50D2"/>
    <w:rsid w:val="00FC55D8"/>
    <w:rsid w:val="00FC619E"/>
    <w:rsid w:val="00FC65AB"/>
    <w:rsid w:val="00FC707A"/>
    <w:rsid w:val="00FC7193"/>
    <w:rsid w:val="00FC7B76"/>
    <w:rsid w:val="00FD2035"/>
    <w:rsid w:val="00FD212E"/>
    <w:rsid w:val="00FD2288"/>
    <w:rsid w:val="00FD2DEE"/>
    <w:rsid w:val="00FD3F3C"/>
    <w:rsid w:val="00FD4AA7"/>
    <w:rsid w:val="00FD5226"/>
    <w:rsid w:val="00FD5FF3"/>
    <w:rsid w:val="00FD6197"/>
    <w:rsid w:val="00FD7F10"/>
    <w:rsid w:val="00FE0364"/>
    <w:rsid w:val="00FE0FC9"/>
    <w:rsid w:val="00FE12EE"/>
    <w:rsid w:val="00FE1F5B"/>
    <w:rsid w:val="00FE2C8E"/>
    <w:rsid w:val="00FE320F"/>
    <w:rsid w:val="00FE6EFB"/>
    <w:rsid w:val="00FE7D04"/>
    <w:rsid w:val="00FF082F"/>
    <w:rsid w:val="00FF0F4D"/>
    <w:rsid w:val="00FF1A2E"/>
    <w:rsid w:val="00FF2E7D"/>
    <w:rsid w:val="00FF37EE"/>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169F3179-E89E-4F75-A8E9-43BDBB4F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7"/>
    <w:uiPriority w:val="34"/>
    <w:qFormat/>
    <w:locked/>
    <w:rsid w:val="00463669"/>
    <w:rPr>
      <w:rFonts w:ascii="Times New Roman" w:eastAsia="Times New Roman" w:hAnsi="Times New Roman" w:cs="Times New Roman"/>
      <w:kern w:val="0"/>
      <w:szCs w:val="20"/>
      <w:lang w:val="en-GB" w:eastAsia="en-US"/>
    </w:rPr>
  </w:style>
  <w:style w:type="paragraph" w:styleId="a4">
    <w:name w:val="header"/>
    <w:aliases w:val="header odd"/>
    <w:basedOn w:val="a"/>
    <w:link w:val="a9"/>
    <w:uiPriority w:val="99"/>
    <w:unhideWhenUsed/>
    <w:rsid w:val="00463669"/>
    <w:pPr>
      <w:tabs>
        <w:tab w:val="center" w:pos="4513"/>
        <w:tab w:val="right" w:pos="9026"/>
      </w:tabs>
      <w:snapToGrid w:val="0"/>
    </w:pPr>
  </w:style>
  <w:style w:type="character" w:customStyle="1" w:styleId="a9">
    <w:name w:val="页眉 字符"/>
    <w:aliases w:val="header odd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C6E37-666A-4F99-9224-5402419C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5</Pages>
  <Words>1936</Words>
  <Characters>11036</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Samsung-Weiwei2</cp:lastModifiedBy>
  <cp:revision>47</cp:revision>
  <dcterms:created xsi:type="dcterms:W3CDTF">2024-08-04T07:01:00Z</dcterms:created>
  <dcterms:modified xsi:type="dcterms:W3CDTF">2025-03-28T03:35:00Z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